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72335"/>
        <w15:color w:val="DBDBDB"/>
        <w:docPartObj>
          <w:docPartGallery w:val="Table of Contents"/>
          <w:docPartUnique/>
        </w:docPartObj>
      </w:sdtPr>
      <w:sdtEndPr>
        <w:rPr>
          <w:rFonts w:hint="default" w:ascii="Calibri" w:hAnsi="Calibri" w:cs="Calibri" w:eastAsiaTheme="minorEastAsia"/>
          <w:b/>
          <w:kern w:val="44"/>
          <w:sz w:val="44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default" w:ascii="Calibri" w:hAnsi="Calibri" w:cs="Calibri"/>
              <w:lang w:val="en-US" w:eastAsia="zh-CN"/>
            </w:rPr>
            <w:fldChar w:fldCharType="begin"/>
          </w:r>
          <w:r>
            <w:rPr>
              <w:rFonts w:hint="default" w:ascii="Calibri" w:hAnsi="Calibri" w:cs="Calibri"/>
              <w:lang w:val="en-US" w:eastAsia="zh-CN"/>
            </w:rPr>
            <w:instrText xml:space="preserve">TOC \o "1-3" \h \u </w:instrText>
          </w:r>
          <w:r>
            <w:rPr>
              <w:rFonts w:hint="default" w:ascii="Calibri" w:hAnsi="Calibri" w:cs="Calibri"/>
              <w:lang w:val="en-US" w:eastAsia="zh-CN"/>
            </w:rPr>
            <w:fldChar w:fldCharType="separate"/>
          </w:r>
          <w:r>
            <w:rPr>
              <w:rFonts w:hint="default" w:ascii="Calibri" w:hAnsi="Calibri" w:cs="Calibri"/>
              <w:lang w:val="en-US" w:eastAsia="zh-CN"/>
            </w:rPr>
            <w:fldChar w:fldCharType="begin"/>
          </w:r>
          <w:r>
            <w:rPr>
              <w:rFonts w:hint="default" w:ascii="Calibri" w:hAnsi="Calibri" w:cs="Calibri"/>
              <w:lang w:val="en-US" w:eastAsia="zh-CN"/>
            </w:rPr>
            <w:instrText xml:space="preserve"> HYPERLINK \l _Toc8208 </w:instrText>
          </w:r>
          <w:r>
            <w:rPr>
              <w:rFonts w:hint="default" w:ascii="Calibri" w:hAnsi="Calibri" w:cs="Calibri"/>
              <w:lang w:val="en-US" w:eastAsia="zh-CN"/>
            </w:rPr>
            <w:fldChar w:fldCharType="separate"/>
          </w:r>
          <w:r>
            <w:rPr>
              <w:rFonts w:hint="default" w:ascii="Calibri" w:hAnsi="Calibri" w:cs="Calibri"/>
              <w:lang w:val="en-US" w:eastAsia="zh-CN"/>
            </w:rPr>
            <w:t>1 Network Premissioning</w:t>
          </w:r>
          <w:r>
            <w:tab/>
          </w:r>
          <w:r>
            <w:fldChar w:fldCharType="begin"/>
          </w:r>
          <w:r>
            <w:instrText xml:space="preserve"> PAGEREF _Toc8208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default" w:ascii="Calibri" w:hAnsi="Calibri" w:cs="Calibri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default" w:ascii="Calibri" w:hAnsi="Calibri" w:cs="Calibri"/>
              <w:lang w:val="en-US" w:eastAsia="zh-CN"/>
            </w:rPr>
            <w:fldChar w:fldCharType="begin"/>
          </w:r>
          <w:r>
            <w:rPr>
              <w:rFonts w:hint="default" w:ascii="Calibri" w:hAnsi="Calibri" w:cs="Calibri"/>
              <w:lang w:val="en-US" w:eastAsia="zh-CN"/>
            </w:rPr>
            <w:instrText xml:space="preserve"> HYPERLINK \l _Toc21228 </w:instrText>
          </w:r>
          <w:r>
            <w:rPr>
              <w:rFonts w:hint="default" w:ascii="Calibri" w:hAnsi="Calibri" w:cs="Calibri"/>
              <w:lang w:val="en-US" w:eastAsia="zh-CN"/>
            </w:rPr>
            <w:fldChar w:fldCharType="separate"/>
          </w:r>
          <w:r>
            <w:rPr>
              <w:rFonts w:hint="default" w:ascii="Calibri" w:hAnsi="Calibri" w:cs="Calibri"/>
              <w:lang w:val="en-US" w:eastAsia="zh-CN"/>
            </w:rPr>
            <w:t>1.1 N</w:t>
          </w:r>
          <w:r>
            <w:rPr>
              <w:rFonts w:hint="default" w:ascii="Calibri" w:hAnsi="Calibri" w:cs="Calibri"/>
            </w:rPr>
            <w:t>etwork</w:t>
          </w:r>
          <w:r>
            <w:tab/>
          </w:r>
          <w:r>
            <w:fldChar w:fldCharType="begin"/>
          </w:r>
          <w:r>
            <w:instrText xml:space="preserve"> PAGEREF _Toc21228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default" w:ascii="Calibri" w:hAnsi="Calibri" w:cs="Calibri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default" w:ascii="Calibri" w:hAnsi="Calibri" w:cs="Calibri"/>
              <w:lang w:val="en-US" w:eastAsia="zh-CN"/>
            </w:rPr>
            <w:fldChar w:fldCharType="begin"/>
          </w:r>
          <w:r>
            <w:rPr>
              <w:rFonts w:hint="default" w:ascii="Calibri" w:hAnsi="Calibri" w:cs="Calibri"/>
              <w:lang w:val="en-US" w:eastAsia="zh-CN"/>
            </w:rPr>
            <w:instrText xml:space="preserve"> HYPERLINK \l _Toc16509 </w:instrText>
          </w:r>
          <w:r>
            <w:rPr>
              <w:rFonts w:hint="default" w:ascii="Calibri" w:hAnsi="Calibri" w:cs="Calibri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1.1.1 </w:t>
          </w:r>
          <w:r>
            <w:rPr>
              <w:rFonts w:hint="eastAsia"/>
              <w:lang w:val="en-US" w:eastAsia="zh-CN"/>
            </w:rPr>
            <w:t>Write the network layer permission smart contract</w:t>
          </w:r>
          <w:r>
            <w:tab/>
          </w:r>
          <w:r>
            <w:fldChar w:fldCharType="begin"/>
          </w:r>
          <w:r>
            <w:instrText xml:space="preserve"> PAGEREF _Toc16509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default" w:ascii="Calibri" w:hAnsi="Calibri" w:cs="Calibri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default" w:ascii="Calibri" w:hAnsi="Calibri" w:cs="Calibri"/>
              <w:lang w:val="en-US" w:eastAsia="zh-CN"/>
            </w:rPr>
            <w:fldChar w:fldCharType="begin"/>
          </w:r>
          <w:r>
            <w:rPr>
              <w:rFonts w:hint="default" w:ascii="Calibri" w:hAnsi="Calibri" w:cs="Calibri"/>
              <w:lang w:val="en-US" w:eastAsia="zh-CN"/>
            </w:rPr>
            <w:instrText xml:space="preserve"> HYPERLINK \l _Toc16712 </w:instrText>
          </w:r>
          <w:r>
            <w:rPr>
              <w:rFonts w:hint="default" w:ascii="Calibri" w:hAnsi="Calibri" w:cs="Calibri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1.1.2 </w:t>
          </w:r>
          <w:r>
            <w:rPr>
              <w:rFonts w:hint="eastAsia"/>
              <w:lang w:val="en-US" w:eastAsia="zh-CN"/>
            </w:rPr>
            <w:t>How to obtain Bytecode?</w:t>
          </w:r>
          <w:r>
            <w:tab/>
          </w:r>
          <w:r>
            <w:fldChar w:fldCharType="begin"/>
          </w:r>
          <w:r>
            <w:instrText xml:space="preserve"> PAGEREF _Toc16712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default" w:ascii="Calibri" w:hAnsi="Calibri" w:cs="Calibri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default" w:ascii="Calibri" w:hAnsi="Calibri" w:cs="Calibri"/>
              <w:lang w:val="en-US" w:eastAsia="zh-CN"/>
            </w:rPr>
            <w:fldChar w:fldCharType="begin"/>
          </w:r>
          <w:r>
            <w:rPr>
              <w:rFonts w:hint="default" w:ascii="Calibri" w:hAnsi="Calibri" w:cs="Calibri"/>
              <w:lang w:val="en-US" w:eastAsia="zh-CN"/>
            </w:rPr>
            <w:instrText xml:space="preserve"> HYPERLINK \l _Toc3743 </w:instrText>
          </w:r>
          <w:r>
            <w:rPr>
              <w:rFonts w:hint="default" w:ascii="Calibri" w:hAnsi="Calibri" w:cs="Calibri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1.1.3 Test if network authorization works</w:t>
          </w:r>
          <w:r>
            <w:tab/>
          </w:r>
          <w:r>
            <w:fldChar w:fldCharType="begin"/>
          </w:r>
          <w:r>
            <w:instrText xml:space="preserve"> PAGEREF _Toc3743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default" w:ascii="Calibri" w:hAnsi="Calibri" w:cs="Calibri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default" w:ascii="Calibri" w:hAnsi="Calibri" w:cs="Calibri"/>
              <w:lang w:val="en-US" w:eastAsia="zh-CN"/>
            </w:rPr>
            <w:fldChar w:fldCharType="begin"/>
          </w:r>
          <w:r>
            <w:rPr>
              <w:rFonts w:hint="default" w:ascii="Calibri" w:hAnsi="Calibri" w:cs="Calibri"/>
              <w:lang w:val="en-US" w:eastAsia="zh-CN"/>
            </w:rPr>
            <w:instrText xml:space="preserve"> HYPERLINK \l _Toc29409 </w:instrText>
          </w:r>
          <w:r>
            <w:rPr>
              <w:rFonts w:hint="default" w:ascii="Calibri" w:hAnsi="Calibri" w:cs="Calibri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1.2 </w:t>
          </w:r>
          <w:r>
            <w:rPr>
              <w:rFonts w:hint="eastAsia"/>
              <w:lang w:val="en-US" w:eastAsia="zh-CN"/>
            </w:rPr>
            <w:t>Transaction Layer Permission</w:t>
          </w:r>
          <w:r>
            <w:tab/>
          </w:r>
          <w:r>
            <w:fldChar w:fldCharType="begin"/>
          </w:r>
          <w:r>
            <w:instrText xml:space="preserve"> PAGEREF _Toc29409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default" w:ascii="Calibri" w:hAnsi="Calibri" w:cs="Calibri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default" w:ascii="Calibri" w:hAnsi="Calibri" w:cs="Calibri"/>
              <w:lang w:val="en-US" w:eastAsia="zh-CN"/>
            </w:rPr>
            <w:fldChar w:fldCharType="begin"/>
          </w:r>
          <w:r>
            <w:rPr>
              <w:rFonts w:hint="default" w:ascii="Calibri" w:hAnsi="Calibri" w:cs="Calibri"/>
              <w:lang w:val="en-US" w:eastAsia="zh-CN"/>
            </w:rPr>
            <w:instrText xml:space="preserve"> HYPERLINK \l _Toc28404 </w:instrText>
          </w:r>
          <w:r>
            <w:rPr>
              <w:rFonts w:hint="default" w:ascii="Calibri" w:hAnsi="Calibri" w:cs="Calibri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1.2.1 code explanation</w:t>
          </w:r>
          <w:r>
            <w:tab/>
          </w:r>
          <w:r>
            <w:fldChar w:fldCharType="begin"/>
          </w:r>
          <w:r>
            <w:instrText xml:space="preserve"> PAGEREF _Toc28404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default" w:ascii="Calibri" w:hAnsi="Calibri" w:cs="Calibri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default" w:ascii="Calibri" w:hAnsi="Calibri" w:cs="Calibri"/>
              <w:lang w:val="en-US" w:eastAsia="zh-CN"/>
            </w:rPr>
            <w:fldChar w:fldCharType="begin"/>
          </w:r>
          <w:r>
            <w:rPr>
              <w:rFonts w:hint="default" w:ascii="Calibri" w:hAnsi="Calibri" w:cs="Calibri"/>
              <w:lang w:val="en-US" w:eastAsia="zh-CN"/>
            </w:rPr>
            <w:instrText xml:space="preserve"> HYPERLINK \l _Toc5921 </w:instrText>
          </w:r>
          <w:r>
            <w:rPr>
              <w:rFonts w:hint="default" w:ascii="Calibri" w:hAnsi="Calibri" w:cs="Calibri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1.2.2 how to add the permission to the chain spec json?</w:t>
          </w:r>
          <w:r>
            <w:tab/>
          </w:r>
          <w:r>
            <w:fldChar w:fldCharType="begin"/>
          </w:r>
          <w:r>
            <w:instrText xml:space="preserve"> PAGEREF _Toc5921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default" w:ascii="Calibri" w:hAnsi="Calibri" w:cs="Calibri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default" w:ascii="Calibri" w:hAnsi="Calibri" w:cs="Calibri"/>
              <w:lang w:val="en-US" w:eastAsia="zh-CN"/>
            </w:rPr>
            <w:fldChar w:fldCharType="begin"/>
          </w:r>
          <w:r>
            <w:rPr>
              <w:rFonts w:hint="default" w:ascii="Calibri" w:hAnsi="Calibri" w:cs="Calibri"/>
              <w:lang w:val="en-US" w:eastAsia="zh-CN"/>
            </w:rPr>
            <w:instrText xml:space="preserve"> HYPERLINK \l _Toc17564 </w:instrText>
          </w:r>
          <w:r>
            <w:rPr>
              <w:rFonts w:hint="default" w:ascii="Calibri" w:hAnsi="Calibri" w:cs="Calibri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1.2.3 verify if the transaction layer permission works</w:t>
          </w:r>
          <w:r>
            <w:tab/>
          </w:r>
          <w:r>
            <w:fldChar w:fldCharType="begin"/>
          </w:r>
          <w:r>
            <w:instrText xml:space="preserve"> PAGEREF _Toc17564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hint="default" w:ascii="Calibri" w:hAnsi="Calibri" w:cs="Calibri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default" w:ascii="Calibri" w:hAnsi="Calibri" w:cs="Calibri"/>
              <w:lang w:val="en-US" w:eastAsia="zh-CN"/>
            </w:rPr>
            <w:fldChar w:fldCharType="begin"/>
          </w:r>
          <w:r>
            <w:rPr>
              <w:rFonts w:hint="default" w:ascii="Calibri" w:hAnsi="Calibri" w:cs="Calibri"/>
              <w:lang w:val="en-US" w:eastAsia="zh-CN"/>
            </w:rPr>
            <w:instrText xml:space="preserve"> HYPERLINK \l _Toc6295 </w:instrText>
          </w:r>
          <w:r>
            <w:rPr>
              <w:rFonts w:hint="default" w:ascii="Calibri" w:hAnsi="Calibri" w:cs="Calibri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>1.</w:t>
          </w:r>
          <w:r>
            <w:rPr>
              <w:rFonts w:hint="eastAsia"/>
              <w:lang w:val="en-US" w:eastAsia="zh-CN"/>
            </w:rPr>
            <w:t>3</w:t>
          </w:r>
          <w:r>
            <w:rPr>
              <w:rFonts w:hint="default"/>
              <w:lang w:val="en-US" w:eastAsia="zh-CN"/>
            </w:rPr>
            <w:t xml:space="preserve"> </w:t>
          </w:r>
          <w:r>
            <w:rPr>
              <w:rFonts w:hint="eastAsia"/>
              <w:lang w:val="en-US" w:eastAsia="zh-CN"/>
            </w:rPr>
            <w:t>Validator Set Layer Permission</w:t>
          </w:r>
          <w:r>
            <w:tab/>
          </w:r>
          <w:r>
            <w:fldChar w:fldCharType="begin"/>
          </w:r>
          <w:r>
            <w:instrText xml:space="preserve"> PAGEREF _Toc6295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default" w:ascii="Calibri" w:hAnsi="Calibri" w:cs="Calibri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default" w:ascii="Calibri" w:hAnsi="Calibri" w:cs="Calibri"/>
              <w:lang w:val="en-US" w:eastAsia="zh-CN"/>
            </w:rPr>
            <w:fldChar w:fldCharType="begin"/>
          </w:r>
          <w:r>
            <w:rPr>
              <w:rFonts w:hint="default" w:ascii="Calibri" w:hAnsi="Calibri" w:cs="Calibri"/>
              <w:lang w:val="en-US" w:eastAsia="zh-CN"/>
            </w:rPr>
            <w:instrText xml:space="preserve"> HYPERLINK \l _Toc23566 </w:instrText>
          </w:r>
          <w:r>
            <w:rPr>
              <w:rFonts w:hint="default" w:ascii="Calibri" w:hAnsi="Calibri" w:cs="Calibri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1.3.1 Interface Explanation</w:t>
          </w:r>
          <w:r>
            <w:tab/>
          </w:r>
          <w:r>
            <w:fldChar w:fldCharType="begin"/>
          </w:r>
          <w:r>
            <w:instrText xml:space="preserve"> PAGEREF _Toc23566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default" w:ascii="Calibri" w:hAnsi="Calibri" w:cs="Calibri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default" w:ascii="Calibri" w:hAnsi="Calibri" w:cs="Calibri"/>
              <w:lang w:val="en-US" w:eastAsia="zh-CN"/>
            </w:rPr>
            <w:fldChar w:fldCharType="begin"/>
          </w:r>
          <w:r>
            <w:rPr>
              <w:rFonts w:hint="default" w:ascii="Calibri" w:hAnsi="Calibri" w:cs="Calibri"/>
              <w:lang w:val="en-US" w:eastAsia="zh-CN"/>
            </w:rPr>
            <w:instrText xml:space="preserve"> HYPERLINK \l _Toc5474 </w:instrText>
          </w:r>
          <w:r>
            <w:rPr>
              <w:rFonts w:hint="default" w:ascii="Calibri" w:hAnsi="Calibri" w:cs="Calibri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1.3.2 What is a upgradable contract?</w:t>
          </w:r>
          <w:r>
            <w:tab/>
          </w:r>
          <w:r>
            <w:fldChar w:fldCharType="begin"/>
          </w:r>
          <w:r>
            <w:instrText xml:space="preserve"> PAGEREF _Toc5474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hint="default" w:ascii="Calibri" w:hAnsi="Calibri" w:cs="Calibri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default" w:ascii="Calibri" w:hAnsi="Calibri" w:cs="Calibri"/>
              <w:lang w:val="en-US" w:eastAsia="zh-CN"/>
            </w:rPr>
            <w:fldChar w:fldCharType="begin"/>
          </w:r>
          <w:r>
            <w:rPr>
              <w:rFonts w:hint="default" w:ascii="Calibri" w:hAnsi="Calibri" w:cs="Calibri"/>
              <w:lang w:val="en-US" w:eastAsia="zh-CN"/>
            </w:rPr>
            <w:instrText xml:space="preserve"> HYPERLINK \l _Toc22637 </w:instrText>
          </w:r>
          <w:r>
            <w:rPr>
              <w:rFonts w:hint="default" w:ascii="Calibri" w:hAnsi="Calibri" w:cs="Calibri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1.3.3 Kovan Validator Set Explanation</w:t>
          </w:r>
          <w:r>
            <w:tab/>
          </w:r>
          <w:r>
            <w:fldChar w:fldCharType="begin"/>
          </w:r>
          <w:r>
            <w:instrText xml:space="preserve"> PAGEREF _Toc22637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hint="default" w:ascii="Calibri" w:hAnsi="Calibri" w:cs="Calibri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default" w:ascii="Calibri" w:hAnsi="Calibri" w:cs="Calibri"/>
              <w:lang w:val="en-US" w:eastAsia="zh-CN"/>
            </w:rPr>
            <w:fldChar w:fldCharType="begin"/>
          </w:r>
          <w:r>
            <w:rPr>
              <w:rFonts w:hint="default" w:ascii="Calibri" w:hAnsi="Calibri" w:cs="Calibri"/>
              <w:lang w:val="en-US" w:eastAsia="zh-CN"/>
            </w:rPr>
            <w:instrText xml:space="preserve"> HYPERLINK \l _Toc5034 </w:instrText>
          </w:r>
          <w:r>
            <w:rPr>
              <w:rFonts w:hint="default" w:ascii="Calibri" w:hAnsi="Calibri" w:cs="Calibri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1.3.1 How to upgrade smart contract(smartcontract is not immutable)</w:t>
          </w:r>
          <w:r>
            <w:tab/>
          </w:r>
          <w:r>
            <w:fldChar w:fldCharType="begin"/>
          </w:r>
          <w:r>
            <w:instrText xml:space="preserve"> PAGEREF _Toc5034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hint="default" w:ascii="Calibri" w:hAnsi="Calibri" w:cs="Calibri"/>
              <w:lang w:val="en-US" w:eastAsia="zh-CN"/>
            </w:rPr>
            <w:fldChar w:fldCharType="end"/>
          </w:r>
        </w:p>
        <w:p>
          <w:pPr>
            <w:pStyle w:val="2"/>
            <w:bidi w:val="0"/>
            <w:rPr>
              <w:rFonts w:hint="default" w:ascii="Calibri" w:hAnsi="Calibri" w:cs="Calibri" w:eastAsiaTheme="minorEastAsia"/>
              <w:b/>
              <w:kern w:val="44"/>
              <w:sz w:val="44"/>
              <w:szCs w:val="24"/>
              <w:lang w:val="en-US" w:eastAsia="zh-CN" w:bidi="ar-SA"/>
            </w:rPr>
            <w:sectPr>
              <w:pgSz w:w="11906" w:h="16838"/>
              <w:pgMar w:top="1440" w:right="1800" w:bottom="1440" w:left="1800" w:header="851" w:footer="992" w:gutter="0"/>
              <w:cols w:space="425" w:num="1"/>
              <w:docGrid w:type="lines" w:linePitch="312" w:charSpace="0"/>
            </w:sectPr>
          </w:pPr>
          <w:r>
            <w:rPr>
              <w:rFonts w:hint="default" w:ascii="Calibri" w:hAnsi="Calibri" w:cs="Calibri"/>
              <w:lang w:val="en-US" w:eastAsia="zh-CN"/>
            </w:rPr>
            <w:fldChar w:fldCharType="end"/>
          </w:r>
        </w:p>
      </w:sdtContent>
    </w:sdt>
    <w:p>
      <w:pPr>
        <w:pStyle w:val="2"/>
        <w:bidi w:val="0"/>
        <w:rPr>
          <w:rFonts w:hint="default" w:ascii="Calibri" w:hAnsi="Calibri" w:cs="Calibri"/>
          <w:lang w:val="en-US" w:eastAsia="zh-CN"/>
        </w:rPr>
      </w:pPr>
    </w:p>
    <w:p>
      <w:pPr>
        <w:pStyle w:val="2"/>
        <w:bidi w:val="0"/>
        <w:rPr>
          <w:rFonts w:hint="default" w:ascii="Calibri" w:hAnsi="Calibri" w:cs="Calibri"/>
          <w:lang w:val="en-US" w:eastAsia="zh-CN"/>
        </w:rPr>
      </w:pPr>
      <w:bookmarkStart w:id="0" w:name="_Toc8208"/>
      <w:r>
        <w:rPr>
          <w:rFonts w:hint="default" w:ascii="Calibri" w:hAnsi="Calibri" w:cs="Calibri"/>
          <w:lang w:val="en-US" w:eastAsia="zh-CN"/>
        </w:rPr>
        <w:t>1 Network Premissioning</w:t>
      </w:r>
      <w:bookmarkEnd w:id="0"/>
    </w:p>
    <w:p>
      <w:pPr>
        <w:pStyle w:val="9"/>
        <w:keepNext w:val="0"/>
        <w:keepLines w:val="0"/>
        <w:widowControl/>
        <w:suppressLineNumbers w:val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OpenEthereum provides a number of features which enable the network participants to permission different aspects of a blockchain. Often conflated as simply “permissioned blockchains” we introduce permissions on a number of different layers: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="Calibri" w:hAnsi="Calibri" w:cs="Calibri"/>
          <w:b w:val="0"/>
          <w:bCs w:val="0"/>
          <w:color w:val="auto"/>
        </w:rPr>
      </w:pPr>
      <w:r>
        <w:rPr>
          <w:rFonts w:hint="default" w:ascii="Calibri" w:hAnsi="Calibri" w:cs="Calibri"/>
          <w:b w:val="0"/>
          <w:bCs w:val="0"/>
          <w:color w:val="auto"/>
        </w:rPr>
        <w:fldChar w:fldCharType="begin"/>
      </w:r>
      <w:r>
        <w:rPr>
          <w:rFonts w:hint="default" w:ascii="Calibri" w:hAnsi="Calibri" w:cs="Calibri"/>
          <w:b w:val="0"/>
          <w:bCs w:val="0"/>
          <w:color w:val="auto"/>
        </w:rPr>
        <w:instrText xml:space="preserve"> HYPERLINK "https://openethereum.github.io/Permissioning" \l "network" </w:instrText>
      </w:r>
      <w:r>
        <w:rPr>
          <w:rFonts w:hint="default" w:ascii="Calibri" w:hAnsi="Calibri" w:cs="Calibri"/>
          <w:b w:val="0"/>
          <w:bCs w:val="0"/>
          <w:color w:val="auto"/>
        </w:rPr>
        <w:fldChar w:fldCharType="separate"/>
      </w:r>
      <w:r>
        <w:rPr>
          <w:rStyle w:val="12"/>
          <w:rFonts w:hint="default" w:ascii="Calibri" w:hAnsi="Calibri" w:cs="Calibri"/>
          <w:b w:val="0"/>
          <w:bCs w:val="0"/>
          <w:color w:val="auto"/>
        </w:rPr>
        <w:t>Network</w:t>
      </w:r>
      <w:r>
        <w:rPr>
          <w:rFonts w:hint="default" w:ascii="Calibri" w:hAnsi="Calibri" w:cs="Calibri"/>
          <w:b w:val="0"/>
          <w:bCs w:val="0"/>
          <w:color w:val="auto"/>
        </w:rPr>
        <w:fldChar w:fldCharType="end"/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="Calibri" w:hAnsi="Calibri" w:cs="Calibri"/>
          <w:b w:val="0"/>
          <w:bCs w:val="0"/>
          <w:color w:val="auto"/>
        </w:rPr>
      </w:pPr>
      <w:r>
        <w:rPr>
          <w:rFonts w:hint="default" w:ascii="Calibri" w:hAnsi="Calibri" w:cs="Calibri"/>
          <w:b w:val="0"/>
          <w:bCs w:val="0"/>
          <w:color w:val="auto"/>
        </w:rPr>
        <w:fldChar w:fldCharType="begin"/>
      </w:r>
      <w:r>
        <w:rPr>
          <w:rFonts w:hint="default" w:ascii="Calibri" w:hAnsi="Calibri" w:cs="Calibri"/>
          <w:b w:val="0"/>
          <w:bCs w:val="0"/>
          <w:color w:val="auto"/>
        </w:rPr>
        <w:instrText xml:space="preserve"> HYPERLINK "https://openethereum.github.io/Permissioning" \l "transaction-type" </w:instrText>
      </w:r>
      <w:r>
        <w:rPr>
          <w:rFonts w:hint="default" w:ascii="Calibri" w:hAnsi="Calibri" w:cs="Calibri"/>
          <w:b w:val="0"/>
          <w:bCs w:val="0"/>
          <w:color w:val="auto"/>
        </w:rPr>
        <w:fldChar w:fldCharType="separate"/>
      </w:r>
      <w:r>
        <w:rPr>
          <w:rStyle w:val="12"/>
          <w:rFonts w:hint="default" w:ascii="Calibri" w:hAnsi="Calibri" w:cs="Calibri"/>
          <w:b w:val="0"/>
          <w:bCs w:val="0"/>
          <w:color w:val="auto"/>
        </w:rPr>
        <w:t>Transaction type</w:t>
      </w:r>
      <w:r>
        <w:rPr>
          <w:rFonts w:hint="default" w:ascii="Calibri" w:hAnsi="Calibri" w:cs="Calibri"/>
          <w:b w:val="0"/>
          <w:bCs w:val="0"/>
          <w:color w:val="auto"/>
        </w:rPr>
        <w:fldChar w:fldCharType="end"/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="Calibri" w:hAnsi="Calibri" w:cs="Calibri"/>
          <w:b w:val="0"/>
          <w:bCs w:val="0"/>
          <w:color w:val="auto"/>
        </w:rPr>
      </w:pPr>
      <w:r>
        <w:rPr>
          <w:rFonts w:hint="default" w:ascii="Calibri" w:hAnsi="Calibri" w:cs="Calibri"/>
          <w:b w:val="0"/>
          <w:bCs w:val="0"/>
          <w:color w:val="auto"/>
        </w:rPr>
        <w:fldChar w:fldCharType="begin"/>
      </w:r>
      <w:r>
        <w:rPr>
          <w:rFonts w:hint="default" w:ascii="Calibri" w:hAnsi="Calibri" w:cs="Calibri"/>
          <w:b w:val="0"/>
          <w:bCs w:val="0"/>
          <w:color w:val="auto"/>
        </w:rPr>
        <w:instrText xml:space="preserve"> HYPERLINK "https://openethereum.github.io/Permissioning" \l "validator-set" </w:instrText>
      </w:r>
      <w:r>
        <w:rPr>
          <w:rFonts w:hint="default" w:ascii="Calibri" w:hAnsi="Calibri" w:cs="Calibri"/>
          <w:b w:val="0"/>
          <w:bCs w:val="0"/>
          <w:color w:val="auto"/>
        </w:rPr>
        <w:fldChar w:fldCharType="separate"/>
      </w:r>
      <w:r>
        <w:rPr>
          <w:rStyle w:val="12"/>
          <w:rFonts w:hint="default" w:ascii="Calibri" w:hAnsi="Calibri" w:cs="Calibri"/>
          <w:b w:val="0"/>
          <w:bCs w:val="0"/>
          <w:color w:val="auto"/>
        </w:rPr>
        <w:t>Validator set</w:t>
      </w:r>
      <w:r>
        <w:rPr>
          <w:rFonts w:hint="default" w:ascii="Calibri" w:hAnsi="Calibri" w:cs="Calibri"/>
          <w:b w:val="0"/>
          <w:bCs w:val="0"/>
          <w:color w:val="auto"/>
        </w:rPr>
        <w:fldChar w:fldCharType="end"/>
      </w:r>
    </w:p>
    <w:p>
      <w:pPr>
        <w:pStyle w:val="9"/>
        <w:keepNext w:val="0"/>
        <w:keepLines w:val="0"/>
        <w:widowControl/>
        <w:suppressLineNumbers w:val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Each user can have different permissions on each layer. All permissioning is based on blockchain accounts, which means that permissions always correspond to an address.</w:t>
      </w:r>
    </w:p>
    <w:p>
      <w:pPr>
        <w:pStyle w:val="3"/>
        <w:bidi w:val="0"/>
        <w:rPr>
          <w:rFonts w:hint="default" w:ascii="Calibri" w:hAnsi="Calibri" w:cs="Calibri"/>
          <w:lang w:val="en-US" w:eastAsia="zh-CN"/>
        </w:rPr>
      </w:pPr>
      <w:bookmarkStart w:id="1" w:name="_Toc21228"/>
      <w:r>
        <w:rPr>
          <w:rFonts w:hint="default" w:ascii="Calibri" w:hAnsi="Calibri" w:cs="Calibri"/>
          <w:lang w:val="en-US" w:eastAsia="zh-CN"/>
        </w:rPr>
        <w:t>1.1 N</w:t>
      </w:r>
      <w:r>
        <w:rPr>
          <w:rFonts w:hint="default" w:ascii="Calibri" w:hAnsi="Calibri" w:cs="Calibri"/>
        </w:rPr>
        <w:t>etwork</w:t>
      </w:r>
      <w:bookmarkEnd w:id="1"/>
      <w:r>
        <w:rPr>
          <w:rFonts w:hint="default" w:ascii="Calibri" w:hAnsi="Calibri" w:cs="Calibri"/>
        </w:rPr>
        <w:t xml:space="preserve"> </w:t>
      </w:r>
    </w:p>
    <w:p>
      <w:pPr>
        <w:rPr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Fonts w:hint="default" w:ascii="Calibri" w:hAnsi="Calibri" w:eastAsia="宋体" w:cs="Calibri"/>
          <w:sz w:val="24"/>
          <w:szCs w:val="24"/>
        </w:rPr>
        <w:t>Permissions on this layer determine</w:t>
      </w: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>s</w:t>
      </w:r>
      <w:r>
        <w:rPr>
          <w:rFonts w:hint="default" w:ascii="Calibri" w:hAnsi="Calibri" w:eastAsia="宋体" w:cs="Calibri"/>
          <w:sz w:val="24"/>
          <w:szCs w:val="24"/>
        </w:rPr>
        <w:t xml:space="preserve"> </w:t>
      </w: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>peer nodes</w:t>
      </w:r>
      <w:r>
        <w:rPr>
          <w:rFonts w:hint="default" w:ascii="Calibri" w:hAnsi="Calibri" w:eastAsia="宋体" w:cs="Calibri"/>
          <w:sz w:val="24"/>
          <w:szCs w:val="24"/>
        </w:rPr>
        <w:t xml:space="preserve"> connect</w:t>
      </w: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>ion. For instance, if we set the network connection permission for node 1 and node 2, then these 2 nodes are able to connect to each other, otherwise they will not be able to discover each other in the same blockchain network.</w:t>
      </w:r>
    </w:p>
    <w:p>
      <w:pPr>
        <w:rPr>
          <w:rFonts w:hint="eastAsia" w:ascii="Calibri" w:hAnsi="Calibri" w:eastAsia="宋体" w:cs="Calibri"/>
          <w:sz w:val="24"/>
          <w:szCs w:val="24"/>
          <w:lang w:val="en-US" w:eastAsia="zh-CN"/>
        </w:rPr>
      </w:pPr>
    </w:p>
    <w:p>
      <w:pPr>
        <w:rPr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 xml:space="preserve">How to set the network layer permission? </w:t>
      </w:r>
    </w:p>
    <w:p>
      <w:pPr>
        <w:numPr>
          <w:ilvl w:val="0"/>
          <w:numId w:val="2"/>
        </w:numPr>
        <w:rPr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 xml:space="preserve">Add a </w:t>
      </w:r>
      <w:r>
        <w:rPr>
          <w:rFonts w:hint="default" w:ascii="Calibri" w:hAnsi="Calibri" w:eastAsia="宋体" w:cs="Calibri"/>
          <w:sz w:val="24"/>
          <w:szCs w:val="24"/>
          <w:lang w:val="en-US" w:eastAsia="zh-CN"/>
        </w:rPr>
        <w:t>“</w:t>
      </w: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>nodePersissionContract</w:t>
      </w:r>
      <w:r>
        <w:rPr>
          <w:rFonts w:hint="default" w:ascii="Calibri" w:hAnsi="Calibri" w:eastAsia="宋体" w:cs="Calibri"/>
          <w:sz w:val="24"/>
          <w:szCs w:val="24"/>
          <w:lang w:val="en-US" w:eastAsia="zh-CN"/>
        </w:rPr>
        <w:t>”</w:t>
      </w: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 xml:space="preserve"> parameter in </w:t>
      </w:r>
      <w:r>
        <w:rPr>
          <w:rFonts w:hint="default" w:ascii="Calibri" w:hAnsi="Calibri" w:eastAsia="宋体" w:cs="Calibri"/>
          <w:sz w:val="24"/>
          <w:szCs w:val="24"/>
          <w:lang w:val="en-US" w:eastAsia="zh-CN"/>
        </w:rPr>
        <w:t>“</w:t>
      </w: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>params</w:t>
      </w:r>
      <w:r>
        <w:rPr>
          <w:rFonts w:hint="default" w:ascii="Calibri" w:hAnsi="Calibri" w:eastAsia="宋体" w:cs="Calibri"/>
          <w:sz w:val="24"/>
          <w:szCs w:val="24"/>
          <w:lang w:val="en-US" w:eastAsia="zh-CN"/>
        </w:rPr>
        <w:t>”</w:t>
      </w: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 xml:space="preserve"> section in chain spec json file. In our case, it is called demo-spec.json.  </w:t>
      </w: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fldChar w:fldCharType="begin"/>
      </w: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instrText xml:space="preserve"> HYPERLINK "https://github.com/onebit256/poa" </w:instrText>
      </w: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fldChar w:fldCharType="separate"/>
      </w:r>
      <w:r>
        <w:rPr>
          <w:rStyle w:val="12"/>
          <w:rFonts w:hint="eastAsia" w:ascii="Calibri" w:hAnsi="Calibri" w:eastAsia="宋体" w:cs="Calibri"/>
          <w:sz w:val="24"/>
          <w:szCs w:val="24"/>
          <w:lang w:val="en-US" w:eastAsia="zh-CN"/>
        </w:rPr>
        <w:t>https://github.com/onebit256/poa</w:t>
      </w: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fldChar w:fldCharType="end"/>
      </w: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 xml:space="preserve"> (see Picture 1)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 xml:space="preserve">Under </w:t>
      </w:r>
      <w:r>
        <w:rPr>
          <w:rFonts w:hint="default" w:ascii="Calibri" w:hAnsi="Calibri" w:eastAsia="宋体" w:cs="Calibri"/>
          <w:sz w:val="24"/>
          <w:szCs w:val="24"/>
          <w:lang w:val="en-US" w:eastAsia="zh-CN"/>
        </w:rPr>
        <w:t>“</w:t>
      </w: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>account</w:t>
      </w:r>
      <w:r>
        <w:rPr>
          <w:rFonts w:hint="default" w:ascii="Calibri" w:hAnsi="Calibri" w:eastAsia="宋体" w:cs="Calibri"/>
          <w:sz w:val="24"/>
          <w:szCs w:val="24"/>
          <w:lang w:val="en-US" w:eastAsia="zh-CN"/>
        </w:rPr>
        <w:t>”</w:t>
      </w: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 xml:space="preserve">section in demo-spec.json, add a new contract address </w:t>
      </w:r>
      <w:r>
        <w:rPr>
          <w:rFonts w:hint="default" w:ascii="Calibri" w:hAnsi="Calibri" w:eastAsia="宋体" w:cs="Calibri"/>
          <w:sz w:val="24"/>
          <w:szCs w:val="24"/>
          <w:lang w:val="en-US" w:eastAsia="zh-CN"/>
        </w:rPr>
        <w:t>‘</w:t>
      </w: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>0x00000...005</w:t>
      </w:r>
      <w:r>
        <w:rPr>
          <w:rFonts w:hint="default" w:ascii="Calibri" w:hAnsi="Calibri" w:eastAsia="宋体" w:cs="Calibri"/>
          <w:sz w:val="24"/>
          <w:szCs w:val="24"/>
          <w:lang w:val="en-US" w:eastAsia="zh-CN"/>
        </w:rPr>
        <w:t>’</w:t>
      </w: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 xml:space="preserve"> and reserve this contract for the network layer permission contract.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>Then write the network layer permission smart contract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>compile the contract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>Add the compiled byte code to constructor (see Picture 2)</w:t>
      </w:r>
    </w:p>
    <w:p>
      <w:pPr>
        <w:rPr>
          <w:rFonts w:hint="default" w:ascii="Calibri" w:hAnsi="Calibri" w:eastAsia="宋体" w:cs="Calibri"/>
          <w:sz w:val="24"/>
          <w:szCs w:val="24"/>
        </w:rPr>
      </w:pPr>
    </w:p>
    <w:p>
      <w:pPr>
        <w:rPr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Fonts w:hint="default" w:ascii="Calibri" w:hAnsi="Calibri" w:eastAsia="宋体" w:cs="Calibri"/>
          <w:sz w:val="24"/>
          <w:szCs w:val="24"/>
          <w:lang w:val="en-US" w:eastAsia="zh-CN"/>
        </w:rPr>
        <w:drawing>
          <wp:inline distT="0" distB="0" distL="114300" distR="114300">
            <wp:extent cx="5153025" cy="1676400"/>
            <wp:effectExtent l="0" t="0" r="9525" b="0"/>
            <wp:docPr id="1" name="图片 1" descr="160999592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609995925(1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>Picture 1</w:t>
      </w:r>
    </w:p>
    <w:p>
      <w:pPr>
        <w:rPr>
          <w:rFonts w:hint="default" w:ascii="Calibri" w:hAnsi="Calibri" w:eastAsia="宋体" w:cs="Calibri"/>
          <w:sz w:val="24"/>
          <w:szCs w:val="24"/>
          <w:lang w:val="en-US" w:eastAsia="zh-CN"/>
        </w:rPr>
      </w:pPr>
    </w:p>
    <w:p>
      <w:pPr>
        <w:rPr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Fonts w:hint="default" w:ascii="Calibri" w:hAnsi="Calibri" w:eastAsia="宋体" w:cs="Calibri"/>
          <w:sz w:val="24"/>
          <w:szCs w:val="24"/>
          <w:lang w:val="en-US" w:eastAsia="zh-CN"/>
        </w:rPr>
        <w:drawing>
          <wp:inline distT="0" distB="0" distL="114300" distR="114300">
            <wp:extent cx="5271135" cy="913765"/>
            <wp:effectExtent l="0" t="0" r="5715" b="635"/>
            <wp:docPr id="2" name="图片 2" descr="16099959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609995979(1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>Picture 2</w:t>
      </w:r>
    </w:p>
    <w:p>
      <w:p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</w:p>
    <w:p>
      <w:pPr>
        <w:pStyle w:val="4"/>
        <w:numPr>
          <w:ilvl w:val="2"/>
          <w:numId w:val="3"/>
        </w:numPr>
        <w:bidi w:val="0"/>
        <w:rPr>
          <w:rFonts w:hint="eastAsia"/>
          <w:lang w:val="en-US" w:eastAsia="zh-CN"/>
        </w:rPr>
      </w:pPr>
      <w:bookmarkStart w:id="2" w:name="_Toc16509"/>
      <w:r>
        <w:rPr>
          <w:rFonts w:hint="eastAsia"/>
          <w:lang w:val="en-US" w:eastAsia="zh-CN"/>
        </w:rPr>
        <w:t>Write the network layer permission smart contract</w:t>
      </w:r>
      <w:bookmarkEnd w:id="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The smart contract can be downloaded from: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"https://github.com/onebit256/poa/tree/master/premissioning_contracts"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https://github.com/onebit256/poa/tree/master/premissioning_contracts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Code Explanation:</w:t>
      </w:r>
    </w:p>
    <w:p>
      <w:r>
        <w:drawing>
          <wp:inline distT="0" distB="0" distL="114300" distR="114300">
            <wp:extent cx="3695700" cy="2314575"/>
            <wp:effectExtent l="0" t="0" r="0" b="952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Specifies the solidity version</w:t>
      </w:r>
    </w:p>
    <w:p>
      <w:pPr>
        <w:numPr>
          <w:ilvl w:val="0"/>
          <w:numId w:val="4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Struct is a kind of data structure in Solidity language, and we can customized our data structure using this data type.</w:t>
      </w:r>
    </w:p>
    <w:p>
      <w:pPr>
        <w:numPr>
          <w:ilvl w:val="0"/>
          <w:numId w:val="4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Mapping is a kind of data structure in Solidity language, it is analogous to dictionary in other languages. Key and value pair</w:t>
      </w:r>
    </w:p>
    <w:p>
      <w:pPr>
        <w:numPr>
          <w:ilvl w:val="0"/>
          <w:numId w:val="4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Array is a kind of data structure in Solidity language. Like arraylist in other languages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675" cy="1162050"/>
            <wp:effectExtent l="0" t="0" r="3175" b="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5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peerManager is the constructor of this contract. Constructor is used to initialize the smart contract </w:t>
      </w:r>
    </w:p>
    <w:p>
      <w:pPr>
        <w:pStyle w:val="9"/>
        <w:keepNext w:val="0"/>
        <w:keepLines w:val="0"/>
        <w:widowControl/>
        <w:numPr>
          <w:ilvl w:val="0"/>
          <w:numId w:val="5"/>
        </w:numPr>
        <w:suppressLineNumbers w:val="0"/>
        <w:ind w:left="0" w:leftChars="0" w:firstLine="0" w:firstLineChars="0"/>
      </w:pPr>
      <w:r>
        <w:t xml:space="preserve">The EVM architecture allows 32 bytes words. As enodes addresses are 64 bytes long, they need to be cut in two parts for a smart contract to handle them. For example the enode </w:t>
      </w:r>
      <w:r>
        <w:rPr>
          <w:rStyle w:val="13"/>
        </w:rPr>
        <w:t>enode://841015562d43c8037b127ee2a89f861d39beb468fecab72ad4bf369d3db8a01a5adeee0e0422cb021acea7ffeb0516db9e1211510ad353dc353b8c52165003c8</w:t>
      </w:r>
      <w:r>
        <w:t xml:space="preserve"> would be represented using :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</w:pPr>
      <w:r>
        <w:rPr>
          <w:rStyle w:val="13"/>
        </w:rPr>
        <w:t>sl: 0x841015562d43c8037b127ee2a89f861d39beb468fecab72ad4bf369d3db8a01a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rFonts w:hint="default"/>
          <w:b/>
          <w:bCs/>
          <w:lang w:val="en-US" w:eastAsia="zh-CN"/>
        </w:rPr>
      </w:pPr>
      <w:r>
        <w:rPr>
          <w:rStyle w:val="13"/>
        </w:rPr>
        <w:t>sh: 0x5adeee0e0422cb021acea7ffeb0516db9e1211510ad353dc353b8c52165003c8</w:t>
      </w:r>
    </w:p>
    <w:p>
      <w:pPr>
        <w:widowControl w:val="0"/>
        <w:numPr>
          <w:numId w:val="0"/>
        </w:numPr>
        <w:jc w:val="both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drawing>
          <wp:inline distT="0" distB="0" distL="114300" distR="114300">
            <wp:extent cx="5271770" cy="1250315"/>
            <wp:effectExtent l="0" t="0" r="5080" b="6985"/>
            <wp:docPr id="5" name="图片 5" descr="161000745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610007457(1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2405" cy="3618230"/>
            <wp:effectExtent l="0" t="0" r="4445" b="127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1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It fetches data from the list, and return true or false to allow or disallow the connection between 2 peers</w:t>
      </w:r>
    </w:p>
    <w:p>
      <w:pPr>
        <w:widowControl w:val="0"/>
        <w:numPr>
          <w:numId w:val="0"/>
        </w:numPr>
        <w:jc w:val="both"/>
        <w:rPr>
          <w:rFonts w:hint="default"/>
          <w:b/>
          <w:bCs/>
          <w:lang w:val="en-US" w:eastAsia="zh-CN"/>
        </w:rPr>
      </w:pPr>
    </w:p>
    <w:p>
      <w:pPr>
        <w:pStyle w:val="4"/>
        <w:numPr>
          <w:ilvl w:val="2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bookmarkStart w:id="3" w:name="_Toc16712"/>
      <w:r>
        <w:rPr>
          <w:rFonts w:hint="eastAsia"/>
          <w:lang w:val="en-US" w:eastAsia="zh-CN"/>
        </w:rPr>
        <w:t>How to obtain Bytecode?</w:t>
      </w:r>
      <w:bookmarkEnd w:id="3"/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</w:p>
    <w:p>
      <w:p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 xml:space="preserve">1. remix 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fldChar w:fldCharType="begin"/>
      </w: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instrText xml:space="preserve"> HYPERLINK "https://remix.ethereum.org/" </w:instrText>
      </w: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fldChar w:fldCharType="separate"/>
      </w:r>
      <w:r>
        <w:rPr>
          <w:rStyle w:val="12"/>
          <w:rFonts w:hint="eastAsia" w:ascii="Calibri" w:hAnsi="Calibri" w:eastAsia="宋体" w:cs="Calibri"/>
          <w:sz w:val="24"/>
          <w:szCs w:val="24"/>
          <w:lang w:val="en-US" w:eastAsia="zh-CN"/>
        </w:rPr>
        <w:t>https://remix.ethereum.org/</w:t>
      </w: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fldChar w:fldCharType="end"/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 xml:space="preserve">There are two ways to use remix: 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1 use remix to write smart contract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2 use remixd to connect with the local files</w:t>
      </w:r>
    </w:p>
    <w:p>
      <w:pPr>
        <w:numPr>
          <w:numId w:val="0"/>
        </w:num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3 use truffle compile</w:t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rPr>
          <w:rStyle w:val="13"/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  <w:t>1 use remix to write smart contract</w:t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73675" cy="3716655"/>
            <wp:effectExtent l="0" t="0" r="3175" b="17145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Create a new file and write smart contract on it</w:t>
      </w:r>
    </w:p>
    <w:p>
      <w:pPr>
        <w:numPr>
          <w:ilvl w:val="0"/>
          <w:numId w:val="7"/>
        </w:num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Go to compile panel and select the solidity version</w:t>
      </w:r>
    </w:p>
    <w:p>
      <w:pPr>
        <w:numPr>
          <w:ilvl w:val="0"/>
          <w:numId w:val="7"/>
        </w:num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Click compile button</w:t>
      </w:r>
    </w:p>
    <w:p>
      <w:pPr>
        <w:numPr>
          <w:ilvl w:val="0"/>
          <w:numId w:val="7"/>
        </w:num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 xml:space="preserve">Click Bytecode, and copy the bytecode to a text editor </w:t>
      </w:r>
    </w:p>
    <w:p>
      <w:pPr>
        <w:widowControl w:val="0"/>
        <w:numPr>
          <w:numId w:val="0"/>
        </w:numPr>
        <w:jc w:val="both"/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135" cy="4850130"/>
            <wp:effectExtent l="0" t="0" r="5715" b="7620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5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 xml:space="preserve">You will get something like above, only take </w:t>
      </w:r>
      <w: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  <w:t>“</w:t>
      </w: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object</w:t>
      </w:r>
      <w: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  <w:t>”</w:t>
      </w: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 xml:space="preserve"> part from 606.....0029, and add 0x in front, and paste that to constructor</w:t>
      </w:r>
    </w:p>
    <w:p>
      <w:pPr>
        <w:widowControl w:val="0"/>
        <w:numPr>
          <w:numId w:val="0"/>
        </w:numPr>
        <w:jc w:val="both"/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Fonts w:hint="default" w:ascii="Calibri" w:hAnsi="Calibri" w:eastAsia="宋体" w:cs="Calibri"/>
          <w:sz w:val="24"/>
          <w:szCs w:val="24"/>
          <w:lang w:val="en-US" w:eastAsia="zh-CN"/>
        </w:rPr>
        <w:drawing>
          <wp:inline distT="0" distB="0" distL="114300" distR="114300">
            <wp:extent cx="5271135" cy="913765"/>
            <wp:effectExtent l="0" t="0" r="5715" b="635"/>
            <wp:docPr id="25" name="图片 25" descr="16099959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609995979(1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</w:p>
    <w:p>
      <w:pPr>
        <w:rPr>
          <w:rStyle w:val="13"/>
          <w:rFonts w:hint="default" w:ascii="Calibri" w:hAnsi="Calibri" w:eastAsia="宋体" w:cs="Calibri"/>
          <w:b/>
          <w:bCs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  <w:t>2 use remixd to connect with the local files</w:t>
      </w:r>
    </w:p>
    <w:p>
      <w:pPr>
        <w:rPr>
          <w:rStyle w:val="13"/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  <w:t xml:space="preserve">2.1 Install remixd: 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npm -i remixd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</w:p>
    <w:p>
      <w:pPr>
        <w:rPr>
          <w:rStyle w:val="13"/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  <w:t>2.2 Init truffle:</w:t>
      </w:r>
    </w:p>
    <w:p>
      <w:p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mkdir testper</w:t>
      </w:r>
    </w:p>
    <w:p>
      <w:p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cd testper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Truffle init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Ls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Cd contracts</w:t>
      </w:r>
    </w:p>
    <w:p>
      <w:r>
        <w:drawing>
          <wp:inline distT="0" distB="0" distL="114300" distR="114300">
            <wp:extent cx="5114925" cy="1752600"/>
            <wp:effectExtent l="0" t="0" r="9525" b="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You will see truffle auto generates contracts folder, migrations folder and test folder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Usage of these folders: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Contracts: use to store the contracts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Migrations: use to store all the contract deployment js files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Test: use to store the unit test js file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Truffle-config.js: use to write the configuration for the smart contract</w:t>
      </w:r>
    </w:p>
    <w:p>
      <w:pPr>
        <w:rPr>
          <w:rFonts w:hint="eastAsia"/>
          <w:lang w:val="en-US" w:eastAsia="zh-CN"/>
        </w:rPr>
      </w:pPr>
    </w:p>
    <w:p>
      <w:pPr>
        <w:rPr>
          <w:rStyle w:val="13"/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  <w:t>2.3 write peermamger smart contract and store it to contracts folder</w:t>
      </w:r>
    </w:p>
    <w:p>
      <w:p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43375" cy="1304925"/>
            <wp:effectExtent l="0" t="0" r="9525" b="9525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</w:p>
    <w:p>
      <w:pPr>
        <w:rPr>
          <w:rStyle w:val="13"/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  <w:t>2.4 Start Remixd:</w:t>
      </w:r>
    </w:p>
    <w:p>
      <w:p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  <w:drawing>
          <wp:inline distT="0" distB="0" distL="114300" distR="114300">
            <wp:extent cx="5273040" cy="1369695"/>
            <wp:effectExtent l="0" t="0" r="3810" b="1905"/>
            <wp:docPr id="3" name="图片 3" descr="161000248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610002485(1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 xml:space="preserve">Type remixd --remix-ide </w:t>
      </w: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fldChar w:fldCharType="begin"/>
      </w: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instrText xml:space="preserve"> HYPERLINK "https://remix.ethereum.org" </w:instrText>
      </w: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fldChar w:fldCharType="separate"/>
      </w:r>
      <w:r>
        <w:rPr>
          <w:rStyle w:val="12"/>
          <w:rFonts w:hint="eastAsia" w:ascii="Calibri" w:hAnsi="Calibri" w:eastAsia="宋体" w:cs="Calibri"/>
          <w:sz w:val="24"/>
          <w:szCs w:val="24"/>
          <w:lang w:val="en-US" w:eastAsia="zh-CN"/>
        </w:rPr>
        <w:t>https://remix.ethereum.org</w:t>
      </w: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fldChar w:fldCharType="end"/>
      </w: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 xml:space="preserve"> -s (absolute path of your truffle project directory)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 xml:space="preserve">In our case, it should be 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 xml:space="preserve">remixd --remix-ide </w:t>
      </w: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fldChar w:fldCharType="begin"/>
      </w: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instrText xml:space="preserve"> HYPERLINK "https://remix.ethereum.org" </w:instrText>
      </w: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fldChar w:fldCharType="separate"/>
      </w:r>
      <w:r>
        <w:rPr>
          <w:rStyle w:val="12"/>
          <w:rFonts w:hint="eastAsia" w:ascii="Calibri" w:hAnsi="Calibri" w:eastAsia="宋体" w:cs="Calibri"/>
          <w:sz w:val="24"/>
          <w:szCs w:val="24"/>
          <w:lang w:val="en-US" w:eastAsia="zh-CN"/>
        </w:rPr>
        <w:t>https://remix.ethereum.org</w:t>
      </w: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fldChar w:fldCharType="end"/>
      </w: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 xml:space="preserve"> -s /home/root/Documents/teaching/testper/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</w:p>
    <w:p>
      <w:p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After you press enter, you should see above console log, it mean the program is monitoring 127.0.0.1:65520 port</w:t>
      </w:r>
    </w:p>
    <w:p>
      <w:p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2.5 Go to remix plugin and click remixd</w:t>
      </w:r>
    </w:p>
    <w:p>
      <w:p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324225" cy="5610225"/>
            <wp:effectExtent l="0" t="0" r="9525" b="9525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561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Click plug button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Click active</w:t>
      </w:r>
    </w:p>
    <w:p>
      <w:r>
        <w:drawing>
          <wp:inline distT="0" distB="0" distL="114300" distR="114300">
            <wp:extent cx="4552950" cy="3990975"/>
            <wp:effectExtent l="0" t="0" r="0" b="9525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 will pop up this window, then click connect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029075" cy="3352800"/>
            <wp:effectExtent l="0" t="0" r="9525" b="0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Then you will see your local host files have been mapped to this remote remix ide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Then repeat the same compilation process and get byte code</w:t>
      </w:r>
    </w:p>
    <w:p>
      <w:p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</w:p>
    <w:p>
      <w:p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</w:p>
    <w:p>
      <w:pPr>
        <w:rPr>
          <w:rStyle w:val="13"/>
          <w:rFonts w:hint="eastAsia" w:ascii="Calibri" w:hAnsi="Calibri" w:eastAsia="宋体" w:cs="Calibri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5"/>
        </w:numPr>
        <w:ind w:left="0" w:leftChars="0" w:firstLine="0" w:firstLineChars="0"/>
        <w:rPr>
          <w:rStyle w:val="13"/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  <w:t>Truffle</w:t>
      </w:r>
    </w:p>
    <w:p>
      <w:pPr>
        <w:numPr>
          <w:ilvl w:val="1"/>
          <w:numId w:val="5"/>
        </w:numPr>
        <w:ind w:leftChars="0"/>
        <w:rPr>
          <w:rStyle w:val="13"/>
          <w:rFonts w:hint="default" w:ascii="Calibri" w:hAnsi="Calibri" w:eastAsia="宋体" w:cs="Calibri"/>
          <w:b/>
          <w:bCs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  <w:t>download vscode and import truffle to vscode</w:t>
      </w:r>
    </w:p>
    <w:p>
      <w:pPr>
        <w:numPr>
          <w:numId w:val="0"/>
        </w:numPr>
        <w:ind w:leftChars="0"/>
        <w:rPr>
          <w:rStyle w:val="13"/>
          <w:rFonts w:hint="default" w:ascii="Calibri" w:hAnsi="Calibri" w:eastAsia="宋体" w:cs="Calibri"/>
          <w:b w:val="0"/>
          <w:bCs w:val="0"/>
          <w:sz w:val="24"/>
          <w:szCs w:val="24"/>
          <w:lang w:val="en-US" w:eastAsia="zh-CN"/>
        </w:rPr>
      </w:pP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3.1 config truffle-config.js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</w:p>
    <w:p>
      <w:pPr>
        <w:numPr>
          <w:ilvl w:val="0"/>
          <w:numId w:val="8"/>
        </w:num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 xml:space="preserve">Comment this out and hard code the mnemonic  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</w:p>
    <w:p>
      <w:r>
        <w:drawing>
          <wp:inline distT="0" distB="0" distL="114300" distR="114300">
            <wp:extent cx="5272405" cy="521335"/>
            <wp:effectExtent l="0" t="0" r="4445" b="12065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2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8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Comment private out and set the rpc url to be http://127.0.0.1:8540</w:t>
      </w:r>
    </w:p>
    <w:p>
      <w:r>
        <w:drawing>
          <wp:inline distT="0" distB="0" distL="114300" distR="114300">
            <wp:extent cx="5272405" cy="957580"/>
            <wp:effectExtent l="0" t="0" r="4445" b="1397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5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8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add the right solc version</w:t>
      </w:r>
    </w:p>
    <w:p>
      <w:r>
        <w:drawing>
          <wp:inline distT="0" distB="0" distL="114300" distR="114300">
            <wp:extent cx="5271135" cy="902335"/>
            <wp:effectExtent l="0" t="0" r="5715" b="12065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0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8"/>
        </w:numPr>
        <w:ind w:left="0" w:leftChars="0" w:firstLine="0" w:firstLineChars="0"/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Install  hdwallet-provider</w:t>
      </w:r>
    </w:p>
    <w:p>
      <w:pPr>
        <w:numPr>
          <w:numId w:val="0"/>
        </w:numPr>
        <w:ind w:leftChars="0"/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Npm i @truffle/hdwallet-provider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 xml:space="preserve">Then open a terminal and type: 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Truffle compile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</w:p>
    <w:p>
      <w:r>
        <w:drawing>
          <wp:inline distT="0" distB="0" distL="114300" distR="114300">
            <wp:extent cx="5267325" cy="1421765"/>
            <wp:effectExtent l="0" t="0" r="9525" b="6985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You will be able to see the above console log.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 the compiled files are stored in build/contracts folder</w:t>
      </w:r>
    </w:p>
    <w:p>
      <w:p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</w:p>
    <w:p>
      <w:pPr>
        <w:numPr>
          <w:ilvl w:val="0"/>
          <w:numId w:val="8"/>
        </w:numPr>
        <w:ind w:left="0" w:leftChars="0" w:firstLine="0" w:firstLineChars="0"/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  <w:t>Go to build folder, then open compiled peermanager.json to obtain the bytecode</w:t>
      </w:r>
    </w:p>
    <w:p>
      <w:pPr>
        <w:rPr>
          <w:rStyle w:val="13"/>
          <w:rFonts w:hint="eastAsia" w:ascii="Calibri" w:hAnsi="Calibri" w:eastAsia="宋体" w:cs="Calibri"/>
          <w:sz w:val="24"/>
          <w:szCs w:val="24"/>
          <w:lang w:val="en-US" w:eastAsia="zh-CN"/>
        </w:rPr>
      </w:pPr>
    </w:p>
    <w:p>
      <w:pPr>
        <w:rPr>
          <w:rStyle w:val="13"/>
          <w:rFonts w:hint="default" w:ascii="Calibri" w:hAnsi="Calibri" w:eastAsia="宋体" w:cs="Calibri"/>
          <w:sz w:val="24"/>
          <w:szCs w:val="24"/>
          <w:lang w:val="en-US" w:eastAsia="zh-CN"/>
        </w:rPr>
      </w:pPr>
    </w:p>
    <w:p>
      <w:r>
        <w:drawing>
          <wp:inline distT="0" distB="0" distL="114300" distR="114300">
            <wp:extent cx="5269230" cy="892810"/>
            <wp:effectExtent l="0" t="0" r="7620" b="254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9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bookmarkStart w:id="4" w:name="_Toc3743"/>
      <w:r>
        <w:rPr>
          <w:rFonts w:hint="eastAsia"/>
          <w:lang w:val="en-US" w:eastAsia="zh-CN"/>
        </w:rPr>
        <w:t>1.1.3 Test if network authorization works</w:t>
      </w:r>
      <w:bookmarkEnd w:id="4"/>
    </w:p>
    <w:p>
      <w:pPr>
        <w:rPr>
          <w:rStyle w:val="13"/>
          <w:rFonts w:hint="eastAsia" w:ascii="Calibri" w:hAnsi="Calibri" w:eastAsia="宋体" w:cs="Calibri"/>
          <w:b w:val="0"/>
          <w:bCs w:val="0"/>
          <w:sz w:val="24"/>
          <w:szCs w:val="24"/>
          <w:lang w:val="en-US" w:eastAsia="zh-CN"/>
        </w:rPr>
      </w:pPr>
      <w:r>
        <w:rPr>
          <w:rStyle w:val="13"/>
          <w:rFonts w:hint="eastAsia" w:ascii="Calibri" w:hAnsi="Calibri" w:eastAsia="宋体" w:cs="Calibri"/>
          <w:b w:val="0"/>
          <w:bCs w:val="0"/>
          <w:sz w:val="24"/>
          <w:szCs w:val="24"/>
          <w:lang w:val="en-US" w:eastAsia="zh-CN"/>
        </w:rPr>
        <w:t>1. Start a 5 node network with demo-spec.json and test if they are connected by looking the block # hash</w:t>
      </w:r>
    </w:p>
    <w:p>
      <w:pPr>
        <w:rPr>
          <w:rStyle w:val="13"/>
          <w:rFonts w:hint="eastAsia" w:ascii="Calibri" w:hAnsi="Calibri" w:eastAsia="宋体" w:cs="Calibri"/>
          <w:b w:val="0"/>
          <w:bCs w:val="0"/>
          <w:sz w:val="24"/>
          <w:szCs w:val="24"/>
          <w:lang w:val="en-US" w:eastAsia="zh-CN"/>
        </w:rPr>
      </w:pPr>
    </w:p>
    <w:p>
      <w:pPr>
        <w:rPr>
          <w:rStyle w:val="13"/>
          <w:rFonts w:hint="eastAsia" w:ascii="Calibri" w:hAnsi="Calibri" w:eastAsia="宋体" w:cs="Calibri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2405" cy="3771900"/>
            <wp:effectExtent l="0" t="0" r="4445" b="0"/>
            <wp:docPr id="3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Style w:val="13"/>
          <w:rFonts w:hint="default" w:ascii="Calibri" w:hAnsi="Calibri" w:eastAsia="宋体" w:cs="Calibri"/>
          <w:b w:val="0"/>
          <w:bCs w:val="0"/>
          <w:sz w:val="24"/>
          <w:szCs w:val="24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They all connected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Create a new demo-spec-np.json and add compiled bytecode to constructor</w:t>
      </w:r>
    </w:p>
    <w:p>
      <w:pPr>
        <w:rPr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Fonts w:hint="default" w:ascii="Calibri" w:hAnsi="Calibri" w:eastAsia="宋体" w:cs="Calibri"/>
          <w:sz w:val="24"/>
          <w:szCs w:val="24"/>
          <w:lang w:val="en-US" w:eastAsia="zh-CN"/>
        </w:rPr>
        <w:drawing>
          <wp:inline distT="0" distB="0" distL="114300" distR="114300">
            <wp:extent cx="5153025" cy="1676400"/>
            <wp:effectExtent l="0" t="0" r="9525" b="0"/>
            <wp:docPr id="36" name="图片 36" descr="160999592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609995925(1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Calibri" w:hAnsi="Calibri" w:eastAsia="宋体" w:cs="Calibri"/>
          <w:sz w:val="24"/>
          <w:szCs w:val="24"/>
          <w:lang w:val="en-US" w:eastAsia="zh-CN"/>
        </w:rPr>
      </w:pPr>
    </w:p>
    <w:p>
      <w:pPr>
        <w:rPr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Fonts w:hint="default" w:ascii="Calibri" w:hAnsi="Calibri" w:eastAsia="宋体" w:cs="Calibri"/>
          <w:sz w:val="24"/>
          <w:szCs w:val="24"/>
          <w:lang w:val="en-US" w:eastAsia="zh-CN"/>
        </w:rPr>
        <w:drawing>
          <wp:inline distT="0" distB="0" distL="114300" distR="114300">
            <wp:extent cx="5271135" cy="913765"/>
            <wp:effectExtent l="0" t="0" r="5715" b="635"/>
            <wp:docPr id="37" name="图片 37" descr="16099959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1609995979(1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Then start the 5-node network with demo-spec-np.json and check the connected peer numbers</w:t>
      </w:r>
    </w:p>
    <w:p>
      <w:pPr>
        <w:numPr>
          <w:numId w:val="0"/>
        </w:numPr>
      </w:pPr>
      <w:r>
        <w:drawing>
          <wp:inline distT="0" distB="0" distL="114300" distR="114300">
            <wp:extent cx="4876800" cy="2571750"/>
            <wp:effectExtent l="0" t="0" r="0" b="0"/>
            <wp:docPr id="3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4067175" cy="895350"/>
            <wp:effectExtent l="0" t="0" r="9525" b="0"/>
            <wp:docPr id="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3971925" cy="904875"/>
            <wp:effectExtent l="0" t="0" r="9525" b="9525"/>
            <wp:docPr id="4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4410075" cy="1581150"/>
            <wp:effectExtent l="0" t="0" r="9525" b="0"/>
            <wp:docPr id="4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3695700" cy="1876425"/>
            <wp:effectExtent l="0" t="0" r="0" b="9525"/>
            <wp:docPr id="4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 result is what we expected, if we compare it with the code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716655"/>
            <wp:effectExtent l="0" t="0" r="3175" b="17145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bookmarkStart w:id="5" w:name="_Toc29409"/>
      <w:r>
        <w:rPr>
          <w:rFonts w:hint="eastAsia"/>
          <w:lang w:val="en-US" w:eastAsia="zh-CN"/>
        </w:rPr>
        <w:t>Transaction Layer Permission</w:t>
      </w:r>
      <w:bookmarkEnd w:id="5"/>
    </w:p>
    <w:p>
      <w:pPr>
        <w:pStyle w:val="4"/>
        <w:bidi w:val="0"/>
        <w:rPr>
          <w:rFonts w:hint="default"/>
          <w:lang w:val="en-US" w:eastAsia="zh-CN"/>
        </w:rPr>
      </w:pPr>
      <w:bookmarkStart w:id="6" w:name="_Toc28404"/>
      <w:r>
        <w:rPr>
          <w:rFonts w:hint="eastAsia"/>
          <w:lang w:val="en-US" w:eastAsia="zh-CN"/>
        </w:rPr>
        <w:t>1.2.1 code explanation</w:t>
      </w:r>
      <w:bookmarkEnd w:id="6"/>
    </w:p>
    <w:p>
      <w:r>
        <w:drawing>
          <wp:inline distT="0" distB="0" distL="114300" distR="114300">
            <wp:extent cx="5269230" cy="2846705"/>
            <wp:effectExtent l="0" t="0" r="7620" b="1079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710180"/>
            <wp:effectExtent l="0" t="0" r="8255" b="13970"/>
            <wp:docPr id="4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State variables define the transaction type in uint32</w:t>
      </w:r>
    </w:p>
    <w:p>
      <w:pPr>
        <w:numPr>
          <w:ilvl w:val="0"/>
          <w:numId w:val="1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allowedTxType is the interface to set the transaction permission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bookmarkStart w:id="7" w:name="_Toc5921"/>
      <w:r>
        <w:rPr>
          <w:rFonts w:hint="eastAsia"/>
          <w:lang w:val="en-US" w:eastAsia="zh-CN"/>
        </w:rPr>
        <w:t>1.2.2 how to add the permission to the chain spec json?</w:t>
      </w:r>
      <w:bookmarkEnd w:id="7"/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Step 1: use either remix or truffle compile the smart contract as what we did in section 1.1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Step 2: put the bytecode to chain spec file</w:t>
      </w:r>
    </w:p>
    <w:p>
      <w:pPr>
        <w:numPr>
          <w:ilvl w:val="0"/>
          <w:numId w:val="1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Add transactionPermissionContract parameter and reserve address 0x000.......0006 for the tx permission contract</w:t>
      </w:r>
    </w:p>
    <w:p>
      <w:r>
        <w:drawing>
          <wp:inline distT="0" distB="0" distL="114300" distR="114300">
            <wp:extent cx="5273040" cy="1520190"/>
            <wp:effectExtent l="0" t="0" r="3810" b="381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1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Add the bytecode to the contract</w:t>
      </w:r>
    </w:p>
    <w:p>
      <w:r>
        <w:drawing>
          <wp:inline distT="0" distB="0" distL="114300" distR="114300">
            <wp:extent cx="5273040" cy="1869440"/>
            <wp:effectExtent l="0" t="0" r="3810" b="1651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6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bookmarkStart w:id="8" w:name="_Toc17564"/>
      <w:r>
        <w:rPr>
          <w:rFonts w:hint="eastAsia"/>
          <w:lang w:val="en-US" w:eastAsia="zh-CN"/>
        </w:rPr>
        <w:t>1.2.3 verify if the transaction layer permission works</w:t>
      </w:r>
      <w:bookmarkEnd w:id="8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Just start the node one with the demo-spec-tx.json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217295"/>
            <wp:effectExtent l="0" t="0" r="6350" b="1905"/>
            <wp:docPr id="4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 we try to make a transfer, we are expecting to see that: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0x4a2 has the permission to deploy contracts, make transfers, and interact with call functions in contracts.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 0xc757 has no permission to deploy contracts, but has permission to make transfers and interact with call functions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0x68 only has permission to make transfers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And other address have no permission to do anything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bookmarkStart w:id="9" w:name="_Toc6295"/>
      <w:r>
        <w:rPr>
          <w:rFonts w:hint="default"/>
          <w:lang w:val="en-US" w:eastAsia="zh-CN"/>
        </w:rPr>
        <w:t>1.</w:t>
      </w:r>
      <w:r>
        <w:rPr>
          <w:rFonts w:hint="eastAsia"/>
          <w:lang w:val="en-US" w:eastAsia="zh-CN"/>
        </w:rPr>
        <w:t>3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Validator Set Layer Permission</w:t>
      </w:r>
      <w:bookmarkEnd w:id="9"/>
    </w:p>
    <w:p>
      <w:pPr>
        <w:pStyle w:val="4"/>
        <w:bidi w:val="0"/>
        <w:rPr>
          <w:rFonts w:hint="eastAsia"/>
          <w:lang w:val="en-US" w:eastAsia="zh-CN"/>
        </w:rPr>
      </w:pPr>
      <w:bookmarkStart w:id="10" w:name="_Toc23566"/>
      <w:r>
        <w:rPr>
          <w:rFonts w:hint="eastAsia"/>
          <w:lang w:val="en-US" w:eastAsia="zh-CN"/>
        </w:rPr>
        <w:t>1.3.1 Interface Explanation</w:t>
      </w:r>
      <w:bookmarkEnd w:id="10"/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https://openethereum.github.io/Validator-Set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3615690"/>
            <wp:effectExtent l="0" t="0" r="6985" b="3810"/>
            <wp:docPr id="4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1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2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initiateChange just use to log the initiate change event</w:t>
      </w:r>
    </w:p>
    <w:p>
      <w:pPr>
        <w:numPr>
          <w:ilvl w:val="0"/>
          <w:numId w:val="12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getValidators literally means get current validators</w:t>
      </w:r>
    </w:p>
    <w:p>
      <w:pPr>
        <w:numPr>
          <w:ilvl w:val="0"/>
          <w:numId w:val="12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finalizeChange: when this is called the contract will set the new set of validators</w:t>
      </w:r>
    </w:p>
    <w:p>
      <w:r>
        <w:drawing>
          <wp:inline distT="0" distB="0" distL="114300" distR="114300">
            <wp:extent cx="5271770" cy="2160270"/>
            <wp:effectExtent l="0" t="0" r="5080" b="11430"/>
            <wp:docPr id="4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3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ReportBenign: Monitor Benign nodes, check if this validator works well</w:t>
      </w:r>
    </w:p>
    <w:p>
      <w:pPr>
        <w:numPr>
          <w:ilvl w:val="0"/>
          <w:numId w:val="13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ReportMalicious: Monitor malicious nodes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11" w:name="_Toc5474"/>
      <w:r>
        <w:rPr>
          <w:rFonts w:hint="eastAsia"/>
          <w:lang w:val="en-US" w:eastAsia="zh-CN"/>
        </w:rPr>
        <w:t>1.3.2 What is a upgradable contract?</w:t>
      </w:r>
      <w:bookmarkEnd w:id="11"/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2857500" cy="3429000"/>
            <wp:effectExtent l="0" t="0" r="0" b="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12" w:name="_Toc22637"/>
      <w:r>
        <w:rPr>
          <w:rFonts w:hint="eastAsia"/>
          <w:lang w:val="en-US" w:eastAsia="zh-CN"/>
        </w:rPr>
        <w:t>1.3.3 Kovan Validator Set Explanation</w:t>
      </w:r>
      <w:bookmarkEnd w:id="12"/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"https://github.com/openethereum/kovan-validator-set"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https://github.com/openethereum/kovan-validator-set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 is a upgradable smart contract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040" cy="4017010"/>
            <wp:effectExtent l="0" t="0" r="3810" b="2540"/>
            <wp:docPr id="4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1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 is register / Proxy contract. It creates a logic contract instance, and call functions from the logic contract directly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040" cy="3792220"/>
            <wp:effectExtent l="0" t="0" r="3810" b="17780"/>
            <wp:docPr id="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9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lang w:val="en-US"/>
        </w:rPr>
      </w:pPr>
      <w:r>
        <w:rPr>
          <w:rFonts w:hint="eastAsia"/>
          <w:lang w:val="en-US" w:eastAsia="zh-CN"/>
        </w:rPr>
        <w:t>This is the actual logic function, and the logic is implemented in the following contract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3540760"/>
            <wp:effectExtent l="0" t="0" r="6985" b="2540"/>
            <wp:docPr id="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bookmarkStart w:id="13" w:name="_Toc5034"/>
      <w:r>
        <w:rPr>
          <w:rFonts w:hint="eastAsia"/>
          <w:lang w:val="en-US" w:eastAsia="zh-CN"/>
        </w:rPr>
        <w:t>1.3.4 How to implement the validator set? (no need to implement)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Step 1: compile relayedSet and replayedOwnSet and reserve 2 address slots for these two contracts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56540"/>
            <wp:effectExtent l="0" t="0" r="6985" b="10160"/>
            <wp:docPr id="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Step2: change list to contract in engine section and put proxy contract address to it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 ValidatorSet by Contract</w:t>
      </w:r>
    </w:p>
    <w:p>
      <w:r>
        <w:drawing>
          <wp:inline distT="0" distB="0" distL="114300" distR="114300">
            <wp:extent cx="5272405" cy="1702435"/>
            <wp:effectExtent l="0" t="0" r="4445" b="12065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0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Step 3: restart the network</w:t>
      </w:r>
    </w:p>
    <w:p>
      <w:pPr>
        <w:pStyle w:val="4"/>
        <w:bidi w:val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1.3.5 What is solidity assembly language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"https://docs.soliditylang.org/en/v0.5.3/assembly.html"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2"/>
          <w:rFonts w:hint="default"/>
          <w:lang w:val="en-US" w:eastAsia="zh-CN"/>
        </w:rPr>
        <w:t>https://docs.soliditylang.org/en/v0.5.3/assembly.html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Code: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"https://github.com/onebit256/Upgradable-Proxy-Smart-Contract"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2"/>
          <w:rFonts w:hint="default"/>
          <w:lang w:val="en-US" w:eastAsia="zh-CN"/>
        </w:rPr>
        <w:t>https://github.com/onebit256/Upgradable-Proxy-Smart-Contract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191125" cy="3314700"/>
            <wp:effectExtent l="0" t="0" r="9525" b="0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 xml:space="preserve">Solidity manages memory in a very simple way: There is a “free memory pointer” at position </w:t>
      </w:r>
      <w:r>
        <w:t>0x40</w:t>
      </w:r>
      <w:r>
        <w:rPr>
          <w:rFonts w:ascii="宋体" w:hAnsi="宋体" w:eastAsia="宋体" w:cs="宋体"/>
          <w:sz w:val="24"/>
          <w:szCs w:val="24"/>
        </w:rPr>
        <w:t xml:space="preserve"> in memory. If you want to allocate memory, just use the memory starting from where this pointer points at and update it accordingly</w:t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So this 0x40 is a </w:t>
      </w:r>
      <w:r>
        <w:rPr>
          <w:rFonts w:ascii="宋体" w:hAnsi="宋体" w:eastAsia="宋体" w:cs="宋体"/>
          <w:sz w:val="24"/>
          <w:szCs w:val="24"/>
        </w:rPr>
        <w:t>“free memory pointer”</w:t>
      </w:r>
    </w:p>
    <w:p/>
    <w:tbl>
      <w:tblPr>
        <w:tblW w:w="8790" w:type="dxa"/>
        <w:tblCellSpacing w:w="15" w:type="dxa"/>
        <w:tblInd w:w="0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  <w:insideH w:val="outset" w:color="auto" w:sz="6" w:space="0"/>
          <w:insideV w:val="outset" w:color="auto" w:sz="6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765"/>
        <w:gridCol w:w="830"/>
        <w:gridCol w:w="510"/>
        <w:gridCol w:w="4685"/>
      </w:tblGrid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outset" w:color="auto" w:sz="6" w:space="0"/>
            <w:insideV w:val="outset" w:color="auto" w:sz="6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wAfter w:w="5355" w:type="dxa"/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mload(p)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 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F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mem[p…(p+32))</w:t>
            </w:r>
          </w:p>
        </w:tc>
      </w:tr>
    </w:tbl>
    <w:tbl>
      <w:tblPr>
        <w:tblStyle w:val="10"/>
        <w:tblW w:w="8790" w:type="dxa"/>
        <w:tblCellSpacing w:w="15" w:type="dxa"/>
        <w:tblInd w:w="0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  <w:insideH w:val="outset" w:color="auto" w:sz="6" w:space="0"/>
          <w:insideV w:val="outset" w:color="auto" w:sz="6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4007"/>
        <w:gridCol w:w="330"/>
        <w:gridCol w:w="210"/>
        <w:gridCol w:w="4243"/>
      </w:tblGrid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outset" w:color="auto" w:sz="6" w:space="0"/>
            <w:insideV w:val="outset" w:color="auto" w:sz="6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delegatecall(g, a, in, insize, out, outsize)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 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H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 xml:space="preserve">identical to </w:t>
            </w:r>
            <w: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  <w:lang w:val="en-US" w:eastAsia="zh-CN" w:bidi="ar"/>
              </w:rPr>
              <w:t>callcode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 xml:space="preserve"> but also keep </w:t>
            </w:r>
            <w: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  <w:lang w:val="en-US" w:eastAsia="zh-CN" w:bidi="ar"/>
              </w:rPr>
              <w:t>caller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 xml:space="preserve"> and </w:t>
            </w:r>
            <w: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  <w:lang w:val="en-US" w:eastAsia="zh-CN" w:bidi="ar"/>
              </w:rPr>
              <w:t>callvalue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0"/>
        <w:tblW w:w="8790" w:type="dxa"/>
        <w:tblCellSpacing w:w="15" w:type="dxa"/>
        <w:tblInd w:w="0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  <w:insideH w:val="outset" w:color="auto" w:sz="6" w:space="0"/>
          <w:insideV w:val="outset" w:color="auto" w:sz="6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454"/>
        <w:gridCol w:w="210"/>
        <w:gridCol w:w="210"/>
        <w:gridCol w:w="5916"/>
      </w:tblGrid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outset" w:color="auto" w:sz="6" w:space="0"/>
            <w:insideV w:val="outset" w:color="auto" w:sz="6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calldatacopy(t, f, s)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14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-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F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copy s bytes from calldata at position f to mem at position t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calldatacopy(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ptr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, 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0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, 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calldatasize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)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 here 0 means copy starts from the beginning of the data</w:t>
      </w:r>
    </w:p>
    <w:p>
      <w:pPr>
        <w:rPr>
          <w:rFonts w:hint="eastAsia"/>
          <w:lang w:val="en-US" w:eastAsia="zh-CN"/>
        </w:rPr>
      </w:pPr>
    </w:p>
    <w:tbl>
      <w:tblPr>
        <w:tblW w:w="0" w:type="auto"/>
        <w:tblCellSpacing w:w="15" w:type="dxa"/>
        <w:tblInd w:w="0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  <w:insideH w:val="outset" w:color="auto" w:sz="6" w:space="0"/>
          <w:insideV w:val="outset" w:color="auto" w:sz="6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037"/>
        <w:gridCol w:w="330"/>
        <w:gridCol w:w="210"/>
        <w:gridCol w:w="5849"/>
      </w:tblGrid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outset" w:color="auto" w:sz="6" w:space="0"/>
            <w:insideV w:val="outset" w:color="auto" w:sz="6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call(g, a, v, in, insize, out, outsize)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 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F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call contract at address a with input mem[in…(in+insize)) providing g gas and v wei and output area mem[out…(out+outsize)) returning 0 on error (eg. out of gas) and 1 on success</w:t>
            </w:r>
          </w:p>
        </w:tc>
      </w:tr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outset" w:color="auto" w:sz="6" w:space="0"/>
            <w:insideV w:val="outset" w:color="auto" w:sz="6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callcode(g, a, v, in, insize, out, outsize)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 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F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 xml:space="preserve">identical to </w:t>
            </w:r>
            <w: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  <w:lang w:val="en-US" w:eastAsia="zh-CN" w:bidi="ar"/>
              </w:rPr>
              <w:t>call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 xml:space="preserve"> but only use the code from a and stay in the context of the current contract otherwise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W w:w="0" w:type="auto"/>
        <w:tblCellSpacing w:w="15" w:type="dxa"/>
        <w:tblInd w:w="0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  <w:insideH w:val="outset" w:color="auto" w:sz="6" w:space="0"/>
          <w:insideV w:val="outset" w:color="auto" w:sz="6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785"/>
        <w:gridCol w:w="330"/>
        <w:gridCol w:w="210"/>
        <w:gridCol w:w="3345"/>
      </w:tblGrid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outset" w:color="auto" w:sz="6" w:space="0"/>
            <w:insideV w:val="outset" w:color="auto" w:sz="6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returndatasize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 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B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size of the last returndata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</w:p>
    <w:tbl>
      <w:tblPr>
        <w:tblW w:w="0" w:type="auto"/>
        <w:tblCellSpacing w:w="15" w:type="dxa"/>
        <w:tblInd w:w="0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  <w:insideH w:val="outset" w:color="auto" w:sz="6" w:space="0"/>
          <w:insideV w:val="outset" w:color="auto" w:sz="6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608"/>
        <w:gridCol w:w="210"/>
        <w:gridCol w:w="210"/>
        <w:gridCol w:w="5398"/>
      </w:tblGrid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outset" w:color="auto" w:sz="6" w:space="0"/>
            <w:insideV w:val="outset" w:color="auto" w:sz="6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returndatacopy(t, f, s)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14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-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B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copy s bytes from returndata at position f to mem at position t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W w:w="0" w:type="auto"/>
        <w:tblCellSpacing w:w="15" w:type="dxa"/>
        <w:tblInd w:w="0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  <w:insideH w:val="outset" w:color="auto" w:sz="6" w:space="0"/>
          <w:insideV w:val="outset" w:color="auto" w:sz="6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482"/>
        <w:gridCol w:w="210"/>
        <w:gridCol w:w="210"/>
        <w:gridCol w:w="6524"/>
      </w:tblGrid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outset" w:color="auto" w:sz="6" w:space="0"/>
            <w:insideV w:val="outset" w:color="auto" w:sz="6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return(p, s)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14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-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F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end execution, return data mem[p…(p+s))</w:t>
            </w:r>
          </w:p>
        </w:tc>
      </w:tr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outset" w:color="auto" w:sz="6" w:space="0"/>
            <w:insideV w:val="outset" w:color="auto" w:sz="6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revert(p, s)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14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-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B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end execution, revert state changes, return data mem[p…(p+s))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Comparing this example with Validator Set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"https://github.com/onebit256/kovan-validator-set"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https://github.com/onebit256/kovan-validator-set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bookmarkStart w:id="14" w:name="_GoBack"/>
      <w:bookmarkEnd w:id="14"/>
    </w:p>
    <w:p>
      <w:pPr>
        <w:rPr>
          <w:rFonts w:hint="eastAsia"/>
          <w:lang w:val="en-US" w:eastAsia="zh-CN"/>
        </w:rPr>
      </w:pPr>
    </w:p>
    <w:p>
      <w:pPr>
        <w:pStyle w:val="4"/>
        <w:bidi w:val="0"/>
      </w:pPr>
      <w:r>
        <w:rPr>
          <w:rFonts w:hint="eastAsia"/>
          <w:lang w:val="en-US" w:eastAsia="zh-CN"/>
        </w:rPr>
        <w:t xml:space="preserve">1.3.6 </w:t>
      </w:r>
      <w:bookmarkEnd w:id="13"/>
      <w:r>
        <w:rPr>
          <w:rFonts w:hint="eastAsia"/>
          <w:lang w:val="en-US" w:eastAsia="zh-CN"/>
        </w:rPr>
        <w:t>fallback proxy contract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Delegatecall: call other function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Call functions in Registry to invoke functions in LogicOne / Two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Code Explain: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Function() fallback function, when someone send ETH to this contract without providing data or someone try to call function doesn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t Exit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Solidity Assembly language</w:t>
      </w:r>
    </w:p>
    <w:p>
      <w:pPr>
        <w:rPr>
          <w:rFonts w:hint="eastAsia"/>
          <w:lang w:val="en-US" w:eastAsia="zh-CN"/>
        </w:rPr>
      </w:pPr>
    </w:p>
    <w:p>
      <w:pPr>
        <w:pStyle w:val="9"/>
        <w:keepNext w:val="0"/>
        <w:keepLines w:val="0"/>
        <w:widowControl/>
        <w:suppressLineNumbers w:val="0"/>
        <w:rPr>
          <w:rFonts w:hint="default" w:ascii="Calibri" w:hAnsi="Calibri" w:cs="Calibri"/>
          <w:b/>
          <w:bCs/>
          <w:sz w:val="21"/>
          <w:szCs w:val="21"/>
        </w:rPr>
      </w:pPr>
      <w:r>
        <w:rPr>
          <w:rFonts w:hint="default" w:ascii="Calibri" w:hAnsi="Calibri" w:cs="Calibri"/>
          <w:b/>
          <w:bCs/>
          <w:sz w:val="21"/>
          <w:szCs w:val="21"/>
        </w:rPr>
        <w:t>Simple illustration of upgradable smart contracts</w:t>
      </w:r>
    </w:p>
    <w:p>
      <w:pPr>
        <w:pStyle w:val="9"/>
        <w:keepNext w:val="0"/>
        <w:keepLines w:val="0"/>
        <w:widowControl/>
        <w:suppressLineNumbers w:val="0"/>
        <w:rPr>
          <w:rFonts w:hint="default" w:ascii="Calibri" w:hAnsi="Calibri" w:cs="Calibri"/>
          <w:sz w:val="21"/>
          <w:szCs w:val="21"/>
        </w:rPr>
      </w:pPr>
    </w:p>
    <w:p>
      <w:pPr>
        <w:pStyle w:val="9"/>
        <w:keepNext w:val="0"/>
        <w:keepLines w:val="0"/>
        <w:widowControl/>
        <w:suppressLineNumbers w:val="0"/>
        <w:rPr>
          <w:rFonts w:hint="eastAsia" w:ascii="Calibri" w:hAnsi="Calibri" w:cs="Calibri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>Truffle migrate --network private</w:t>
      </w:r>
    </w:p>
    <w:p>
      <w:pPr>
        <w:pStyle w:val="9"/>
        <w:keepNext w:val="0"/>
        <w:keepLines w:val="0"/>
        <w:widowControl/>
        <w:suppressLineNumbers w:val="0"/>
        <w:rPr>
          <w:rFonts w:hint="eastAsia" w:ascii="Calibri" w:hAnsi="Calibri" w:cs="Calibri"/>
          <w:sz w:val="21"/>
          <w:szCs w:val="21"/>
          <w:lang w:val="en-US" w:eastAsia="zh-CN"/>
        </w:rPr>
      </w:pPr>
      <w:r>
        <w:rPr>
          <w:rFonts w:hint="eastAsia" w:ascii="Calibri" w:hAnsi="Calibri" w:cs="Calibri"/>
          <w:sz w:val="21"/>
          <w:szCs w:val="21"/>
          <w:lang w:val="en-US" w:eastAsia="zh-CN"/>
        </w:rPr>
        <w:t>Truffle console</w:t>
      </w:r>
    </w:p>
    <w:p>
      <w:pPr>
        <w:pStyle w:val="9"/>
        <w:keepNext w:val="0"/>
        <w:keepLines w:val="0"/>
        <w:widowControl/>
        <w:suppressLineNumbers w:val="0"/>
        <w:rPr>
          <w:rStyle w:val="13"/>
          <w:rFonts w:hint="eastAsia" w:ascii="Calibri" w:hAnsi="Calibri" w:cs="Calibri"/>
          <w:sz w:val="21"/>
          <w:szCs w:val="21"/>
          <w:lang w:val="en-US" w:eastAsia="zh-CN"/>
        </w:rPr>
      </w:pPr>
      <w:r>
        <w:rPr>
          <w:rFonts w:hint="eastAsia" w:ascii="Calibri" w:hAnsi="Calibri" w:cs="Calibri"/>
          <w:sz w:val="21"/>
          <w:szCs w:val="21"/>
          <w:lang w:val="en-US" w:eastAsia="zh-CN"/>
        </w:rPr>
        <w:t xml:space="preserve">Let regi = await </w:t>
      </w:r>
      <w:r>
        <w:rPr>
          <w:rStyle w:val="13"/>
          <w:rFonts w:hint="default" w:ascii="Calibri" w:hAnsi="Calibri" w:cs="Calibri"/>
          <w:sz w:val="21"/>
          <w:szCs w:val="21"/>
        </w:rPr>
        <w:t>Registry</w:t>
      </w:r>
      <w:r>
        <w:rPr>
          <w:rStyle w:val="13"/>
          <w:rFonts w:hint="eastAsia" w:ascii="Calibri" w:hAnsi="Calibri" w:cs="Calibri"/>
          <w:sz w:val="21"/>
          <w:szCs w:val="21"/>
          <w:lang w:val="en-US" w:eastAsia="zh-CN"/>
        </w:rPr>
        <w:t>.at(</w:t>
      </w:r>
      <w:r>
        <w:rPr>
          <w:rStyle w:val="13"/>
          <w:rFonts w:hint="default" w:ascii="Calibri" w:hAnsi="Calibri" w:cs="Calibri"/>
          <w:sz w:val="21"/>
          <w:szCs w:val="21"/>
        </w:rPr>
        <w:t>Registry.address</w:t>
      </w:r>
      <w:r>
        <w:rPr>
          <w:rStyle w:val="13"/>
          <w:rFonts w:hint="eastAsia" w:ascii="Calibri" w:hAnsi="Calibri" w:cs="Calibri"/>
          <w:sz w:val="21"/>
          <w:szCs w:val="21"/>
          <w:lang w:val="en-US" w:eastAsia="zh-CN"/>
        </w:rPr>
        <w:t>);</w:t>
      </w:r>
    </w:p>
    <w:p>
      <w:pPr>
        <w:pStyle w:val="8"/>
        <w:keepNext w:val="0"/>
        <w:keepLines w:val="0"/>
        <w:widowControl/>
        <w:suppressLineNumbers w:val="0"/>
        <w:rPr>
          <w:rFonts w:hint="default" w:ascii="Calibri" w:hAnsi="Calibri" w:cs="Calibri"/>
          <w:sz w:val="21"/>
          <w:szCs w:val="21"/>
        </w:rPr>
      </w:pPr>
      <w:r>
        <w:rPr>
          <w:rFonts w:hint="eastAsia" w:ascii="Calibri" w:hAnsi="Calibri" w:cs="Calibri"/>
          <w:sz w:val="21"/>
          <w:szCs w:val="21"/>
          <w:lang w:val="en-US" w:eastAsia="zh-CN"/>
        </w:rPr>
        <w:t>regi .</w:t>
      </w:r>
      <w:r>
        <w:rPr>
          <w:rStyle w:val="13"/>
          <w:rFonts w:hint="default" w:ascii="Calibri" w:hAnsi="Calibri" w:cs="Calibri"/>
          <w:sz w:val="21"/>
          <w:szCs w:val="21"/>
        </w:rPr>
        <w:t>setLogicContract(LogicOne.address)</w:t>
      </w:r>
    </w:p>
    <w:p>
      <w:pPr>
        <w:pStyle w:val="9"/>
        <w:keepNext w:val="0"/>
        <w:keepLines w:val="0"/>
        <w:widowControl/>
        <w:suppressLineNumbers w:val="0"/>
        <w:rPr>
          <w:rStyle w:val="13"/>
          <w:rFonts w:hint="default" w:ascii="Calibri" w:hAnsi="Calibri" w:cs="Calibri" w:eastAsiaTheme="minorEastAsia"/>
          <w:sz w:val="21"/>
          <w:szCs w:val="21"/>
          <w:lang w:val="en-US" w:eastAsia="zh-CN"/>
        </w:rPr>
      </w:pPr>
      <w:r>
        <w:rPr>
          <w:rStyle w:val="13"/>
          <w:rFonts w:hint="eastAsia" w:ascii="Calibri" w:hAnsi="Calibri" w:cs="Calibri"/>
          <w:sz w:val="21"/>
          <w:szCs w:val="21"/>
          <w:lang w:val="en-US" w:eastAsia="zh-CN"/>
        </w:rPr>
        <w:t>Let l</w:t>
      </w:r>
      <w:r>
        <w:rPr>
          <w:rStyle w:val="13"/>
          <w:rFonts w:hint="default" w:ascii="Calibri" w:hAnsi="Calibri" w:cs="Calibri"/>
          <w:sz w:val="21"/>
          <w:szCs w:val="21"/>
        </w:rPr>
        <w:t>og</w:t>
      </w:r>
      <w:r>
        <w:rPr>
          <w:rStyle w:val="13"/>
          <w:rFonts w:hint="eastAsia" w:ascii="Calibri" w:hAnsi="Calibri" w:cs="Calibri"/>
          <w:sz w:val="21"/>
          <w:szCs w:val="21"/>
          <w:lang w:val="en-US" w:eastAsia="zh-CN"/>
        </w:rPr>
        <w:t xml:space="preserve">1 = await </w:t>
      </w:r>
      <w:r>
        <w:rPr>
          <w:rStyle w:val="13"/>
          <w:rFonts w:hint="default" w:ascii="Calibri" w:hAnsi="Calibri" w:cs="Calibri"/>
          <w:sz w:val="21"/>
          <w:szCs w:val="21"/>
        </w:rPr>
        <w:t>LogicOne</w:t>
      </w:r>
      <w:r>
        <w:rPr>
          <w:rStyle w:val="13"/>
          <w:rFonts w:hint="eastAsia" w:ascii="Calibri" w:hAnsi="Calibri" w:cs="Calibri"/>
          <w:sz w:val="21"/>
          <w:szCs w:val="21"/>
          <w:lang w:val="en-US" w:eastAsia="zh-CN"/>
        </w:rPr>
        <w:t>.at(</w:t>
      </w:r>
      <w:r>
        <w:rPr>
          <w:rStyle w:val="13"/>
          <w:rFonts w:hint="default" w:ascii="Calibri" w:hAnsi="Calibri" w:cs="Calibri"/>
          <w:sz w:val="21"/>
          <w:szCs w:val="21"/>
        </w:rPr>
        <w:t>Registry.address</w:t>
      </w:r>
      <w:r>
        <w:rPr>
          <w:rStyle w:val="13"/>
          <w:rFonts w:hint="eastAsia" w:ascii="Calibri" w:hAnsi="Calibri" w:cs="Calibri"/>
          <w:sz w:val="21"/>
          <w:szCs w:val="21"/>
          <w:lang w:val="en-US" w:eastAsia="zh-CN"/>
        </w:rPr>
        <w:t>);</w:t>
      </w:r>
    </w:p>
    <w:p>
      <w:pPr>
        <w:pStyle w:val="9"/>
        <w:keepNext w:val="0"/>
        <w:keepLines w:val="0"/>
        <w:widowControl/>
        <w:suppressLineNumbers w:val="0"/>
        <w:rPr>
          <w:rStyle w:val="13"/>
          <w:rFonts w:hint="default" w:ascii="Calibri" w:hAnsi="Calibri" w:cs="Calibri"/>
          <w:sz w:val="21"/>
          <w:szCs w:val="21"/>
          <w:lang w:val="en-US" w:eastAsia="zh-CN"/>
        </w:rPr>
      </w:pPr>
      <w:r>
        <w:rPr>
          <w:rStyle w:val="13"/>
          <w:rFonts w:hint="eastAsia" w:ascii="Calibri" w:hAnsi="Calibri" w:cs="Calibri"/>
          <w:sz w:val="21"/>
          <w:szCs w:val="21"/>
          <w:lang w:val="en-US" w:eastAsia="zh-CN"/>
        </w:rPr>
        <w:t>Log1.setValue(2)</w:t>
      </w:r>
    </w:p>
    <w:p>
      <w:pPr>
        <w:pStyle w:val="9"/>
        <w:keepNext w:val="0"/>
        <w:keepLines w:val="0"/>
        <w:widowControl/>
        <w:suppressLineNumbers w:val="0"/>
        <w:rPr>
          <w:rStyle w:val="13"/>
          <w:rFonts w:hint="eastAsia" w:ascii="Calibri" w:hAnsi="Calibri" w:cs="Calibri"/>
          <w:sz w:val="21"/>
          <w:szCs w:val="21"/>
          <w:lang w:val="en-US" w:eastAsia="zh-CN"/>
        </w:rPr>
      </w:pPr>
    </w:p>
    <w:p>
      <w:pPr>
        <w:pStyle w:val="9"/>
        <w:keepNext w:val="0"/>
        <w:keepLines w:val="0"/>
        <w:widowControl/>
        <w:suppressLineNumbers w:val="0"/>
        <w:rPr>
          <w:rStyle w:val="13"/>
          <w:rFonts w:hint="eastAsia" w:ascii="Calibri" w:hAnsi="Calibri" w:cs="Calibri"/>
          <w:sz w:val="21"/>
          <w:szCs w:val="21"/>
          <w:lang w:val="en-US" w:eastAsia="zh-CN"/>
        </w:rPr>
      </w:pPr>
    </w:p>
    <w:p>
      <w:pPr>
        <w:pStyle w:val="9"/>
        <w:keepNext w:val="0"/>
        <w:keepLines w:val="0"/>
        <w:widowControl/>
        <w:suppressLineNumbers w:val="0"/>
        <w:rPr>
          <w:rStyle w:val="13"/>
          <w:rFonts w:hint="default" w:ascii="Calibri" w:hAnsi="Calibri" w:cs="Calibri"/>
          <w:sz w:val="21"/>
          <w:szCs w:val="21"/>
          <w:lang w:val="en-US" w:eastAsia="zh-CN"/>
        </w:rPr>
      </w:pPr>
      <w:r>
        <w:rPr>
          <w:rStyle w:val="13"/>
          <w:rFonts w:hint="eastAsia" w:ascii="Calibri" w:hAnsi="Calibri" w:cs="Calibri"/>
          <w:sz w:val="21"/>
          <w:szCs w:val="21"/>
          <w:lang w:val="en-US" w:eastAsia="zh-CN"/>
        </w:rPr>
        <w:t>Homework：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spacing w:before="0" w:beforeAutospacing="1" w:after="0" w:afterAutospacing="1"/>
        <w:ind w:left="720" w:hanging="360"/>
        <w:rPr>
          <w:rFonts w:hint="default" w:ascii="Calibri" w:hAnsi="Calibri" w:cs="Calibri"/>
          <w:sz w:val="21"/>
          <w:szCs w:val="21"/>
        </w:rPr>
      </w:pPr>
      <w:r>
        <w:rPr>
          <w:rFonts w:hint="default" w:ascii="Calibri" w:hAnsi="Calibri" w:cs="Calibri"/>
          <w:sz w:val="21"/>
          <w:szCs w:val="21"/>
        </w:rPr>
        <w:t>Set Current Logic contract in Registry</w:t>
      </w:r>
    </w:p>
    <w:p>
      <w:pPr>
        <w:pStyle w:val="8"/>
        <w:keepNext w:val="0"/>
        <w:keepLines w:val="0"/>
        <w:widowControl/>
        <w:suppressLineNumbers w:val="0"/>
        <w:rPr>
          <w:rFonts w:hint="default" w:ascii="Calibri" w:hAnsi="Calibri" w:cs="Calibri"/>
          <w:sz w:val="21"/>
          <w:szCs w:val="21"/>
        </w:rPr>
      </w:pPr>
      <w:r>
        <w:rPr>
          <w:rStyle w:val="13"/>
          <w:rFonts w:hint="default" w:ascii="Calibri" w:hAnsi="Calibri" w:cs="Calibri"/>
          <w:sz w:val="21"/>
          <w:szCs w:val="21"/>
        </w:rPr>
        <w:t>Registry.at(Registry.address).setLogicContract(LogicOne.address)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spacing w:before="0" w:beforeAutospacing="1" w:after="0" w:afterAutospacing="1"/>
        <w:ind w:left="720" w:hanging="360"/>
        <w:rPr>
          <w:rFonts w:hint="default" w:ascii="Calibri" w:hAnsi="Calibri" w:cs="Calibri"/>
          <w:sz w:val="21"/>
          <w:szCs w:val="21"/>
        </w:rPr>
      </w:pPr>
      <w:r>
        <w:rPr>
          <w:rFonts w:hint="default" w:ascii="Calibri" w:hAnsi="Calibri" w:cs="Calibri"/>
          <w:sz w:val="21"/>
          <w:szCs w:val="21"/>
        </w:rPr>
        <w:t>Check logic_contract address in Registry</w:t>
      </w:r>
    </w:p>
    <w:p>
      <w:pPr>
        <w:pStyle w:val="8"/>
        <w:keepNext w:val="0"/>
        <w:keepLines w:val="0"/>
        <w:widowControl/>
        <w:suppressLineNumbers w:val="0"/>
        <w:rPr>
          <w:rFonts w:hint="default" w:ascii="Calibri" w:hAnsi="Calibri" w:cs="Calibri"/>
          <w:sz w:val="21"/>
          <w:szCs w:val="21"/>
        </w:rPr>
      </w:pPr>
      <w:r>
        <w:rPr>
          <w:rStyle w:val="13"/>
          <w:rFonts w:hint="default" w:ascii="Calibri" w:hAnsi="Calibri" w:cs="Calibri"/>
          <w:sz w:val="21"/>
          <w:szCs w:val="21"/>
        </w:rPr>
        <w:t>Registry.at(Registry.address).logic_contract()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spacing w:before="0" w:beforeAutospacing="1" w:after="0" w:afterAutospacing="1"/>
        <w:ind w:left="720" w:hanging="360"/>
        <w:rPr>
          <w:rFonts w:hint="default" w:ascii="Calibri" w:hAnsi="Calibri" w:cs="Calibri"/>
          <w:sz w:val="21"/>
          <w:szCs w:val="21"/>
        </w:rPr>
      </w:pPr>
      <w:r>
        <w:rPr>
          <w:rFonts w:hint="default" w:ascii="Calibri" w:hAnsi="Calibri" w:cs="Calibri"/>
          <w:sz w:val="21"/>
          <w:szCs w:val="21"/>
        </w:rPr>
        <w:t>Update Registry storage from LogicOne</w:t>
      </w:r>
    </w:p>
    <w:p>
      <w:pPr>
        <w:pStyle w:val="8"/>
        <w:keepNext w:val="0"/>
        <w:keepLines w:val="0"/>
        <w:widowControl/>
        <w:suppressLineNumbers w:val="0"/>
        <w:rPr>
          <w:rStyle w:val="13"/>
          <w:rFonts w:hint="default" w:ascii="Calibri" w:hAnsi="Calibri" w:cs="Calibri"/>
          <w:sz w:val="21"/>
          <w:szCs w:val="21"/>
        </w:rPr>
      </w:pPr>
      <w:r>
        <w:rPr>
          <w:rStyle w:val="13"/>
          <w:rFonts w:hint="default" w:ascii="Calibri" w:hAnsi="Calibri" w:cs="Calibri"/>
          <w:sz w:val="21"/>
          <w:szCs w:val="21"/>
        </w:rPr>
        <w:t>LogicOne.at(Registry.address).setVal(2)</w:t>
      </w:r>
    </w:p>
    <w:p>
      <w:pPr>
        <w:pStyle w:val="8"/>
        <w:keepNext w:val="0"/>
        <w:keepLines w:val="0"/>
        <w:widowControl/>
        <w:suppressLineNumbers w:val="0"/>
        <w:rPr>
          <w:rStyle w:val="13"/>
          <w:rFonts w:hint="default" w:ascii="Calibri" w:hAnsi="Calibri" w:cs="Calibri"/>
          <w:sz w:val="21"/>
          <w:szCs w:val="21"/>
        </w:rPr>
      </w:pPr>
      <w:r>
        <w:rPr>
          <w:rStyle w:val="13"/>
          <w:rFonts w:hint="default" w:ascii="Calibri" w:hAnsi="Calibri" w:cs="Calibri"/>
          <w:sz w:val="21"/>
          <w:szCs w:val="21"/>
        </w:rPr>
        <w:t>// Check value: value should be 4</w:t>
      </w:r>
    </w:p>
    <w:p>
      <w:pPr>
        <w:pStyle w:val="8"/>
        <w:keepNext w:val="0"/>
        <w:keepLines w:val="0"/>
        <w:widowControl/>
        <w:suppressLineNumbers w:val="0"/>
        <w:rPr>
          <w:rStyle w:val="13"/>
          <w:rFonts w:hint="default" w:ascii="Calibri" w:hAnsi="Calibri" w:cs="Calibri"/>
          <w:sz w:val="21"/>
          <w:szCs w:val="21"/>
        </w:rPr>
      </w:pPr>
      <w:r>
        <w:rPr>
          <w:rStyle w:val="13"/>
          <w:rFonts w:hint="default" w:ascii="Calibri" w:hAnsi="Calibri" w:cs="Calibri"/>
          <w:sz w:val="21"/>
          <w:szCs w:val="21"/>
        </w:rPr>
        <w:t>LogicOne.at(Registry.address).val()</w:t>
      </w:r>
    </w:p>
    <w:p>
      <w:pPr>
        <w:pStyle w:val="8"/>
        <w:keepNext w:val="0"/>
        <w:keepLines w:val="0"/>
        <w:widowControl/>
        <w:suppressLineNumbers w:val="0"/>
        <w:rPr>
          <w:rStyle w:val="13"/>
          <w:rFonts w:hint="default" w:ascii="Calibri" w:hAnsi="Calibri" w:cs="Calibri"/>
          <w:sz w:val="21"/>
          <w:szCs w:val="21"/>
        </w:rPr>
      </w:pPr>
      <w:r>
        <w:rPr>
          <w:rStyle w:val="13"/>
          <w:rFonts w:hint="default" w:ascii="Calibri" w:hAnsi="Calibri" w:cs="Calibri"/>
          <w:sz w:val="21"/>
          <w:szCs w:val="21"/>
        </w:rPr>
        <w:t>// check owner val</w:t>
      </w:r>
    </w:p>
    <w:p>
      <w:pPr>
        <w:pStyle w:val="8"/>
        <w:keepNext w:val="0"/>
        <w:keepLines w:val="0"/>
        <w:widowControl/>
        <w:suppressLineNumbers w:val="0"/>
        <w:rPr>
          <w:rFonts w:hint="default" w:ascii="Calibri" w:hAnsi="Calibri" w:cs="Calibri"/>
          <w:sz w:val="21"/>
          <w:szCs w:val="21"/>
        </w:rPr>
      </w:pPr>
      <w:r>
        <w:rPr>
          <w:rStyle w:val="13"/>
          <w:rFonts w:hint="default" w:ascii="Calibri" w:hAnsi="Calibri" w:cs="Calibri"/>
          <w:sz w:val="21"/>
          <w:szCs w:val="21"/>
        </w:rPr>
        <w:t>Registry.at(Registry.address).owner()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spacing w:before="0" w:beforeAutospacing="1" w:after="0" w:afterAutospacing="1"/>
        <w:ind w:left="720" w:hanging="360"/>
        <w:rPr>
          <w:rFonts w:hint="default" w:ascii="Calibri" w:hAnsi="Calibri" w:cs="Calibri"/>
          <w:sz w:val="21"/>
          <w:szCs w:val="21"/>
        </w:rPr>
      </w:pPr>
      <w:r>
        <w:rPr>
          <w:rFonts w:hint="default" w:ascii="Calibri" w:hAnsi="Calibri" w:cs="Calibri"/>
          <w:sz w:val="21"/>
          <w:szCs w:val="21"/>
        </w:rPr>
        <w:t>Change logic layer to LogicTwo</w:t>
      </w:r>
    </w:p>
    <w:p>
      <w:pPr>
        <w:pStyle w:val="8"/>
        <w:keepNext w:val="0"/>
        <w:keepLines w:val="0"/>
        <w:widowControl/>
        <w:suppressLineNumbers w:val="0"/>
        <w:rPr>
          <w:rFonts w:hint="default" w:ascii="Calibri" w:hAnsi="Calibri" w:cs="Calibri"/>
          <w:sz w:val="21"/>
          <w:szCs w:val="21"/>
        </w:rPr>
      </w:pPr>
      <w:r>
        <w:rPr>
          <w:rStyle w:val="13"/>
          <w:rFonts w:hint="default" w:ascii="Calibri" w:hAnsi="Calibri" w:cs="Calibri"/>
          <w:sz w:val="21"/>
          <w:szCs w:val="21"/>
        </w:rPr>
        <w:t>Registry.at(Registry.address).setLogicContract(LogicTwo.address)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spacing w:before="0" w:beforeAutospacing="1" w:after="0" w:afterAutospacing="1"/>
        <w:ind w:left="720" w:hanging="360"/>
        <w:rPr>
          <w:rFonts w:hint="default" w:ascii="Calibri" w:hAnsi="Calibri" w:cs="Calibri"/>
          <w:sz w:val="21"/>
          <w:szCs w:val="21"/>
        </w:rPr>
      </w:pPr>
      <w:r>
        <w:rPr>
          <w:rFonts w:hint="default" w:ascii="Calibri" w:hAnsi="Calibri" w:cs="Calibri"/>
          <w:sz w:val="21"/>
          <w:szCs w:val="21"/>
        </w:rPr>
        <w:t>Set LogicTwo new value</w:t>
      </w:r>
    </w:p>
    <w:p>
      <w:pPr>
        <w:pStyle w:val="8"/>
        <w:keepNext w:val="0"/>
        <w:keepLines w:val="0"/>
        <w:widowControl/>
        <w:suppressLineNumbers w:val="0"/>
        <w:rPr>
          <w:rStyle w:val="13"/>
          <w:rFonts w:hint="default" w:ascii="Calibri" w:hAnsi="Calibri" w:cs="Calibri"/>
          <w:sz w:val="21"/>
          <w:szCs w:val="21"/>
        </w:rPr>
      </w:pPr>
      <w:r>
        <w:rPr>
          <w:rStyle w:val="13"/>
          <w:rFonts w:hint="default" w:ascii="Calibri" w:hAnsi="Calibri" w:cs="Calibri"/>
          <w:sz w:val="21"/>
          <w:szCs w:val="21"/>
        </w:rPr>
        <w:t>LogicTwo.at(Registry.address).setVal(2)</w:t>
      </w:r>
    </w:p>
    <w:p>
      <w:pPr>
        <w:pStyle w:val="8"/>
        <w:keepNext w:val="0"/>
        <w:keepLines w:val="0"/>
        <w:widowControl/>
        <w:suppressLineNumbers w:val="0"/>
        <w:rPr>
          <w:rStyle w:val="13"/>
          <w:rFonts w:hint="default" w:ascii="Calibri" w:hAnsi="Calibri" w:cs="Calibri"/>
          <w:sz w:val="21"/>
          <w:szCs w:val="21"/>
        </w:rPr>
      </w:pPr>
      <w:r>
        <w:rPr>
          <w:rStyle w:val="13"/>
          <w:rFonts w:hint="default" w:ascii="Calibri" w:hAnsi="Calibri" w:cs="Calibri"/>
          <w:sz w:val="21"/>
          <w:szCs w:val="21"/>
        </w:rPr>
        <w:t>// check value: value should be 6</w:t>
      </w:r>
    </w:p>
    <w:p>
      <w:pPr>
        <w:pStyle w:val="8"/>
        <w:keepNext w:val="0"/>
        <w:keepLines w:val="0"/>
        <w:widowControl/>
        <w:suppressLineNumbers w:val="0"/>
        <w:rPr>
          <w:rFonts w:hint="default" w:ascii="Calibri" w:hAnsi="Calibri" w:cs="Calibri"/>
          <w:sz w:val="21"/>
          <w:szCs w:val="21"/>
        </w:rPr>
      </w:pPr>
      <w:r>
        <w:rPr>
          <w:rStyle w:val="13"/>
          <w:rFonts w:hint="default" w:ascii="Calibri" w:hAnsi="Calibri" w:cs="Calibri"/>
          <w:sz w:val="21"/>
          <w:szCs w:val="21"/>
        </w:rPr>
        <w:t>LogicTwo.at(Registry.address).val()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spacing w:before="0" w:beforeAutospacing="1" w:after="0" w:afterAutospacing="1"/>
        <w:ind w:left="720" w:hanging="360"/>
        <w:rPr>
          <w:rFonts w:hint="default" w:ascii="Calibri" w:hAnsi="Calibri" w:cs="Calibri"/>
          <w:sz w:val="21"/>
          <w:szCs w:val="21"/>
        </w:rPr>
      </w:pPr>
      <w:r>
        <w:rPr>
          <w:rFonts w:hint="default" w:ascii="Calibri" w:hAnsi="Calibri" w:cs="Calibri"/>
          <w:sz w:val="21"/>
          <w:szCs w:val="21"/>
        </w:rPr>
        <w:t>LogicOne should still be able to set the val</w:t>
      </w:r>
    </w:p>
    <w:p>
      <w:pPr>
        <w:pStyle w:val="8"/>
        <w:keepNext w:val="0"/>
        <w:keepLines w:val="0"/>
        <w:widowControl/>
        <w:suppressLineNumbers w:val="0"/>
        <w:rPr>
          <w:rStyle w:val="13"/>
          <w:rFonts w:hint="default" w:ascii="Calibri" w:hAnsi="Calibri" w:cs="Calibri"/>
          <w:sz w:val="21"/>
          <w:szCs w:val="21"/>
        </w:rPr>
      </w:pPr>
      <w:r>
        <w:rPr>
          <w:rStyle w:val="13"/>
          <w:rFonts w:hint="default" w:ascii="Calibri" w:hAnsi="Calibri" w:cs="Calibri"/>
          <w:sz w:val="21"/>
          <w:szCs w:val="21"/>
        </w:rPr>
        <w:t>LogicOne.at(Registry.address).setVal(2)</w:t>
      </w:r>
    </w:p>
    <w:p>
      <w:pPr>
        <w:pStyle w:val="8"/>
        <w:keepNext w:val="0"/>
        <w:keepLines w:val="0"/>
        <w:widowControl/>
        <w:suppressLineNumbers w:val="0"/>
        <w:rPr>
          <w:rStyle w:val="13"/>
          <w:rFonts w:hint="default" w:ascii="Calibri" w:hAnsi="Calibri" w:cs="Calibri"/>
          <w:sz w:val="21"/>
          <w:szCs w:val="21"/>
        </w:rPr>
      </w:pPr>
      <w:r>
        <w:rPr>
          <w:rStyle w:val="13"/>
          <w:rFonts w:hint="default" w:ascii="Calibri" w:hAnsi="Calibri" w:cs="Calibri"/>
          <w:sz w:val="21"/>
          <w:szCs w:val="21"/>
        </w:rPr>
        <w:t>// check value: value should be 6. WHY?</w:t>
      </w:r>
    </w:p>
    <w:p>
      <w:pPr>
        <w:pStyle w:val="8"/>
        <w:keepNext w:val="0"/>
        <w:keepLines w:val="0"/>
        <w:widowControl/>
        <w:suppressLineNumbers w:val="0"/>
        <w:rPr>
          <w:rFonts w:hint="default" w:ascii="Calibri" w:hAnsi="Calibri" w:cs="Calibri"/>
          <w:sz w:val="21"/>
          <w:szCs w:val="21"/>
        </w:rPr>
      </w:pPr>
      <w:r>
        <w:rPr>
          <w:rStyle w:val="13"/>
          <w:rFonts w:hint="default" w:ascii="Calibri" w:hAnsi="Calibri" w:cs="Calibri"/>
          <w:sz w:val="21"/>
          <w:szCs w:val="21"/>
        </w:rPr>
        <w:t>LogicOne.at(Registry.address).val()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620C124"/>
    <w:multiLevelType w:val="singleLevel"/>
    <w:tmpl w:val="8620C124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876BD6A6"/>
    <w:multiLevelType w:val="singleLevel"/>
    <w:tmpl w:val="876BD6A6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AFCF6C03"/>
    <w:multiLevelType w:val="multilevel"/>
    <w:tmpl w:val="AFCF6C03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">
    <w:nsid w:val="B1202752"/>
    <w:multiLevelType w:val="singleLevel"/>
    <w:tmpl w:val="B1202752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B73162C8"/>
    <w:multiLevelType w:val="singleLevel"/>
    <w:tmpl w:val="B73162C8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BB0310ED"/>
    <w:multiLevelType w:val="multilevel"/>
    <w:tmpl w:val="BB0310E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6">
    <w:nsid w:val="BC3147EA"/>
    <w:multiLevelType w:val="singleLevel"/>
    <w:tmpl w:val="BC3147EA"/>
    <w:lvl w:ilvl="0" w:tentative="0">
      <w:start w:val="1"/>
      <w:numFmt w:val="decimal"/>
      <w:suff w:val="space"/>
      <w:lvlText w:val="%1."/>
      <w:lvlJc w:val="left"/>
    </w:lvl>
  </w:abstractNum>
  <w:abstractNum w:abstractNumId="7">
    <w:nsid w:val="BD9058C4"/>
    <w:multiLevelType w:val="multilevel"/>
    <w:tmpl w:val="BD9058C4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8">
    <w:nsid w:val="C0A39F26"/>
    <w:multiLevelType w:val="singleLevel"/>
    <w:tmpl w:val="C0A39F26"/>
    <w:lvl w:ilvl="0" w:tentative="0">
      <w:start w:val="1"/>
      <w:numFmt w:val="decimal"/>
      <w:suff w:val="space"/>
      <w:lvlText w:val="%1."/>
      <w:lvlJc w:val="left"/>
    </w:lvl>
  </w:abstractNum>
  <w:abstractNum w:abstractNumId="9">
    <w:nsid w:val="0B479F9A"/>
    <w:multiLevelType w:val="multilevel"/>
    <w:tmpl w:val="0B479F9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0">
    <w:nsid w:val="10E56219"/>
    <w:multiLevelType w:val="multilevel"/>
    <w:tmpl w:val="10E5621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1">
    <w:nsid w:val="11E9943F"/>
    <w:multiLevelType w:val="singleLevel"/>
    <w:tmpl w:val="11E9943F"/>
    <w:lvl w:ilvl="0" w:tentative="0">
      <w:start w:val="1"/>
      <w:numFmt w:val="decimal"/>
      <w:suff w:val="space"/>
      <w:lvlText w:val="%1."/>
      <w:lvlJc w:val="left"/>
    </w:lvl>
  </w:abstractNum>
  <w:abstractNum w:abstractNumId="12">
    <w:nsid w:val="1C76E84A"/>
    <w:multiLevelType w:val="multilevel"/>
    <w:tmpl w:val="1C76E84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3">
    <w:nsid w:val="4C2229AE"/>
    <w:multiLevelType w:val="multilevel"/>
    <w:tmpl w:val="4C2229A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4">
    <w:nsid w:val="4E8B732E"/>
    <w:multiLevelType w:val="multilevel"/>
    <w:tmpl w:val="4E8B732E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5">
    <w:nsid w:val="4ED99E59"/>
    <w:multiLevelType w:val="singleLevel"/>
    <w:tmpl w:val="4ED99E59"/>
    <w:lvl w:ilvl="0" w:tentative="0">
      <w:start w:val="2"/>
      <w:numFmt w:val="decimal"/>
      <w:suff w:val="space"/>
      <w:lvlText w:val="%1."/>
      <w:lvlJc w:val="left"/>
    </w:lvl>
  </w:abstractNum>
  <w:abstractNum w:abstractNumId="16">
    <w:nsid w:val="5378180B"/>
    <w:multiLevelType w:val="singleLevel"/>
    <w:tmpl w:val="5378180B"/>
    <w:lvl w:ilvl="0" w:tentative="0">
      <w:start w:val="1"/>
      <w:numFmt w:val="decimal"/>
      <w:suff w:val="space"/>
      <w:lvlText w:val="%1."/>
      <w:lvlJc w:val="left"/>
    </w:lvl>
  </w:abstractNum>
  <w:abstractNum w:abstractNumId="17">
    <w:nsid w:val="65CC092B"/>
    <w:multiLevelType w:val="multilevel"/>
    <w:tmpl w:val="65CC092B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8">
    <w:nsid w:val="6CCF8009"/>
    <w:multiLevelType w:val="multilevel"/>
    <w:tmpl w:val="6CCF8009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>
    <w:abstractNumId w:val="10"/>
  </w:num>
  <w:num w:numId="2">
    <w:abstractNumId w:val="6"/>
  </w:num>
  <w:num w:numId="3">
    <w:abstractNumId w:val="7"/>
  </w:num>
  <w:num w:numId="4">
    <w:abstractNumId w:val="16"/>
  </w:num>
  <w:num w:numId="5">
    <w:abstractNumId w:val="14"/>
  </w:num>
  <w:num w:numId="6">
    <w:abstractNumId w:val="13"/>
  </w:num>
  <w:num w:numId="7">
    <w:abstractNumId w:val="1"/>
  </w:num>
  <w:num w:numId="8">
    <w:abstractNumId w:val="3"/>
  </w:num>
  <w:num w:numId="9">
    <w:abstractNumId w:val="15"/>
  </w:num>
  <w:num w:numId="10">
    <w:abstractNumId w:val="8"/>
  </w:num>
  <w:num w:numId="11">
    <w:abstractNumId w:val="0"/>
  </w:num>
  <w:num w:numId="12">
    <w:abstractNumId w:val="11"/>
  </w:num>
  <w:num w:numId="13">
    <w:abstractNumId w:val="4"/>
  </w:num>
  <w:num w:numId="14">
    <w:abstractNumId w:val="12"/>
  </w:num>
  <w:num w:numId="15">
    <w:abstractNumId w:val="17"/>
  </w:num>
  <w:num w:numId="16">
    <w:abstractNumId w:val="9"/>
  </w:num>
  <w:num w:numId="17">
    <w:abstractNumId w:val="18"/>
  </w:num>
  <w:num w:numId="18">
    <w:abstractNumId w:val="2"/>
  </w:num>
  <w:num w:numId="1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394923"/>
    <w:rsid w:val="003F4F1C"/>
    <w:rsid w:val="004550FC"/>
    <w:rsid w:val="012A3C6C"/>
    <w:rsid w:val="013B1DE6"/>
    <w:rsid w:val="01B2489B"/>
    <w:rsid w:val="01B41C5C"/>
    <w:rsid w:val="01E05F57"/>
    <w:rsid w:val="01EC10AA"/>
    <w:rsid w:val="034508D6"/>
    <w:rsid w:val="03557F35"/>
    <w:rsid w:val="04072E29"/>
    <w:rsid w:val="041605D9"/>
    <w:rsid w:val="047A232A"/>
    <w:rsid w:val="058167CB"/>
    <w:rsid w:val="05B55CF3"/>
    <w:rsid w:val="05B933E3"/>
    <w:rsid w:val="067A3966"/>
    <w:rsid w:val="07D03613"/>
    <w:rsid w:val="085473FF"/>
    <w:rsid w:val="08A77EAD"/>
    <w:rsid w:val="08D01487"/>
    <w:rsid w:val="090741CA"/>
    <w:rsid w:val="0B6C56F8"/>
    <w:rsid w:val="0B92636A"/>
    <w:rsid w:val="0BB833E3"/>
    <w:rsid w:val="0C1528D0"/>
    <w:rsid w:val="0C4C35F9"/>
    <w:rsid w:val="0C576A3F"/>
    <w:rsid w:val="0C7D625E"/>
    <w:rsid w:val="0D57407E"/>
    <w:rsid w:val="0D947963"/>
    <w:rsid w:val="0DB261D3"/>
    <w:rsid w:val="0DB637D7"/>
    <w:rsid w:val="0DF320BC"/>
    <w:rsid w:val="0F2768E2"/>
    <w:rsid w:val="0FC11E82"/>
    <w:rsid w:val="0FF847F8"/>
    <w:rsid w:val="10156386"/>
    <w:rsid w:val="10CD0F09"/>
    <w:rsid w:val="10E8125D"/>
    <w:rsid w:val="11197DC7"/>
    <w:rsid w:val="1160677A"/>
    <w:rsid w:val="11C01D42"/>
    <w:rsid w:val="11C87543"/>
    <w:rsid w:val="1255130E"/>
    <w:rsid w:val="128C69E9"/>
    <w:rsid w:val="12EC4B66"/>
    <w:rsid w:val="13691DB9"/>
    <w:rsid w:val="14496EAC"/>
    <w:rsid w:val="14612BDC"/>
    <w:rsid w:val="14C41EEB"/>
    <w:rsid w:val="14FA1A40"/>
    <w:rsid w:val="150E22BF"/>
    <w:rsid w:val="15384AEA"/>
    <w:rsid w:val="158D44C6"/>
    <w:rsid w:val="15981A31"/>
    <w:rsid w:val="16065A50"/>
    <w:rsid w:val="16971B94"/>
    <w:rsid w:val="16A34F56"/>
    <w:rsid w:val="16DB4108"/>
    <w:rsid w:val="16E0224F"/>
    <w:rsid w:val="17D167DB"/>
    <w:rsid w:val="17D16D2F"/>
    <w:rsid w:val="17DF3FA2"/>
    <w:rsid w:val="18FD0E1B"/>
    <w:rsid w:val="19330BEC"/>
    <w:rsid w:val="197C6007"/>
    <w:rsid w:val="198A55D1"/>
    <w:rsid w:val="19A84360"/>
    <w:rsid w:val="1A47383B"/>
    <w:rsid w:val="1A502B6F"/>
    <w:rsid w:val="1A5159AC"/>
    <w:rsid w:val="1BA133EA"/>
    <w:rsid w:val="1CB81EC9"/>
    <w:rsid w:val="1D6435D4"/>
    <w:rsid w:val="1D6A2219"/>
    <w:rsid w:val="1D7F2BFA"/>
    <w:rsid w:val="1DCB6AA3"/>
    <w:rsid w:val="1DF55422"/>
    <w:rsid w:val="1E1E1F7E"/>
    <w:rsid w:val="1EB05584"/>
    <w:rsid w:val="1F072947"/>
    <w:rsid w:val="1FB21CA3"/>
    <w:rsid w:val="20346ECF"/>
    <w:rsid w:val="20446B0F"/>
    <w:rsid w:val="20E435B5"/>
    <w:rsid w:val="20FC26DD"/>
    <w:rsid w:val="21277B24"/>
    <w:rsid w:val="21754FE1"/>
    <w:rsid w:val="224B1DFC"/>
    <w:rsid w:val="226D7BB3"/>
    <w:rsid w:val="22DD6D97"/>
    <w:rsid w:val="233F54EE"/>
    <w:rsid w:val="235D64CA"/>
    <w:rsid w:val="23654A55"/>
    <w:rsid w:val="23755122"/>
    <w:rsid w:val="23A533E1"/>
    <w:rsid w:val="23A73063"/>
    <w:rsid w:val="24037D42"/>
    <w:rsid w:val="2415166A"/>
    <w:rsid w:val="24975846"/>
    <w:rsid w:val="250051BA"/>
    <w:rsid w:val="251561E2"/>
    <w:rsid w:val="25313B48"/>
    <w:rsid w:val="25325274"/>
    <w:rsid w:val="25B0714F"/>
    <w:rsid w:val="25DF3512"/>
    <w:rsid w:val="2633056C"/>
    <w:rsid w:val="26752FA9"/>
    <w:rsid w:val="269856EF"/>
    <w:rsid w:val="26BB3B2C"/>
    <w:rsid w:val="26FD798F"/>
    <w:rsid w:val="2754238F"/>
    <w:rsid w:val="27C462F0"/>
    <w:rsid w:val="27CD04D4"/>
    <w:rsid w:val="27DC7A3E"/>
    <w:rsid w:val="280113F8"/>
    <w:rsid w:val="280578C0"/>
    <w:rsid w:val="285C616C"/>
    <w:rsid w:val="29495602"/>
    <w:rsid w:val="296C0E0C"/>
    <w:rsid w:val="29726388"/>
    <w:rsid w:val="2A680015"/>
    <w:rsid w:val="2AA5563A"/>
    <w:rsid w:val="2AE83BF2"/>
    <w:rsid w:val="2B023881"/>
    <w:rsid w:val="2B0A6E6F"/>
    <w:rsid w:val="2B305821"/>
    <w:rsid w:val="2B7F6DA8"/>
    <w:rsid w:val="2C2A3809"/>
    <w:rsid w:val="2C3B2BC7"/>
    <w:rsid w:val="2C614A52"/>
    <w:rsid w:val="2C954BD1"/>
    <w:rsid w:val="2D6E7F94"/>
    <w:rsid w:val="2DBD05FC"/>
    <w:rsid w:val="2DE52372"/>
    <w:rsid w:val="2E6E74D2"/>
    <w:rsid w:val="2EBD7EAF"/>
    <w:rsid w:val="2ED6418C"/>
    <w:rsid w:val="2EE50ED8"/>
    <w:rsid w:val="2EEA481B"/>
    <w:rsid w:val="2FA820C7"/>
    <w:rsid w:val="310F328C"/>
    <w:rsid w:val="321538C8"/>
    <w:rsid w:val="321546B8"/>
    <w:rsid w:val="32720CA1"/>
    <w:rsid w:val="32A07399"/>
    <w:rsid w:val="32C56379"/>
    <w:rsid w:val="32D90467"/>
    <w:rsid w:val="334B73F4"/>
    <w:rsid w:val="336130ED"/>
    <w:rsid w:val="33CF4E7A"/>
    <w:rsid w:val="34116043"/>
    <w:rsid w:val="347B6F03"/>
    <w:rsid w:val="34D767EC"/>
    <w:rsid w:val="350D5A99"/>
    <w:rsid w:val="351E18C6"/>
    <w:rsid w:val="357C0F8F"/>
    <w:rsid w:val="36F63D96"/>
    <w:rsid w:val="375C5DDD"/>
    <w:rsid w:val="37A1680B"/>
    <w:rsid w:val="3813218D"/>
    <w:rsid w:val="38225660"/>
    <w:rsid w:val="38643FC5"/>
    <w:rsid w:val="392F2620"/>
    <w:rsid w:val="39430F32"/>
    <w:rsid w:val="3A0D58BB"/>
    <w:rsid w:val="3A1464E5"/>
    <w:rsid w:val="3AD514AD"/>
    <w:rsid w:val="3B0A6EF9"/>
    <w:rsid w:val="3B2E0726"/>
    <w:rsid w:val="3B3651B4"/>
    <w:rsid w:val="3C420E11"/>
    <w:rsid w:val="3CC56BAE"/>
    <w:rsid w:val="3DA236E5"/>
    <w:rsid w:val="3E401150"/>
    <w:rsid w:val="3E631D41"/>
    <w:rsid w:val="3F042810"/>
    <w:rsid w:val="3F356E4B"/>
    <w:rsid w:val="3FD92C16"/>
    <w:rsid w:val="3FE84F4E"/>
    <w:rsid w:val="4039628D"/>
    <w:rsid w:val="4064617A"/>
    <w:rsid w:val="40A8661C"/>
    <w:rsid w:val="40C41F5D"/>
    <w:rsid w:val="40C90B11"/>
    <w:rsid w:val="40FA3583"/>
    <w:rsid w:val="42DA7775"/>
    <w:rsid w:val="439D1F53"/>
    <w:rsid w:val="43B25A0A"/>
    <w:rsid w:val="43F91154"/>
    <w:rsid w:val="44415EE6"/>
    <w:rsid w:val="44716996"/>
    <w:rsid w:val="44786F87"/>
    <w:rsid w:val="44FB2BE5"/>
    <w:rsid w:val="4508779B"/>
    <w:rsid w:val="45B83B29"/>
    <w:rsid w:val="463C1929"/>
    <w:rsid w:val="46890B92"/>
    <w:rsid w:val="46A21353"/>
    <w:rsid w:val="47544095"/>
    <w:rsid w:val="476F34BF"/>
    <w:rsid w:val="47B1627F"/>
    <w:rsid w:val="47D85293"/>
    <w:rsid w:val="48313382"/>
    <w:rsid w:val="486D3F3E"/>
    <w:rsid w:val="4870705C"/>
    <w:rsid w:val="490D71BA"/>
    <w:rsid w:val="492D5F2D"/>
    <w:rsid w:val="498C0BF4"/>
    <w:rsid w:val="499C4ABE"/>
    <w:rsid w:val="4AB71030"/>
    <w:rsid w:val="4AD851E1"/>
    <w:rsid w:val="4B455B36"/>
    <w:rsid w:val="4B4E2020"/>
    <w:rsid w:val="4B6E59C2"/>
    <w:rsid w:val="4BE17FED"/>
    <w:rsid w:val="4BE363D1"/>
    <w:rsid w:val="4BFA7C20"/>
    <w:rsid w:val="4C2039B3"/>
    <w:rsid w:val="4C2A3745"/>
    <w:rsid w:val="4D1675DB"/>
    <w:rsid w:val="4D7C4441"/>
    <w:rsid w:val="4D882B2F"/>
    <w:rsid w:val="4EC73738"/>
    <w:rsid w:val="4EC978D9"/>
    <w:rsid w:val="4F342774"/>
    <w:rsid w:val="4F4C2842"/>
    <w:rsid w:val="4F814419"/>
    <w:rsid w:val="50AB08F3"/>
    <w:rsid w:val="50F05295"/>
    <w:rsid w:val="511E5229"/>
    <w:rsid w:val="517E20BC"/>
    <w:rsid w:val="51A344C7"/>
    <w:rsid w:val="521B3F4C"/>
    <w:rsid w:val="52386409"/>
    <w:rsid w:val="529729CD"/>
    <w:rsid w:val="529F0F39"/>
    <w:rsid w:val="52C67631"/>
    <w:rsid w:val="52C949A1"/>
    <w:rsid w:val="52DC36C6"/>
    <w:rsid w:val="52DC410A"/>
    <w:rsid w:val="53052BD4"/>
    <w:rsid w:val="538E1A57"/>
    <w:rsid w:val="539933AF"/>
    <w:rsid w:val="539C3E5E"/>
    <w:rsid w:val="53B70BA6"/>
    <w:rsid w:val="5442676C"/>
    <w:rsid w:val="54E06467"/>
    <w:rsid w:val="55207493"/>
    <w:rsid w:val="553B7581"/>
    <w:rsid w:val="555B7E6D"/>
    <w:rsid w:val="55627FF0"/>
    <w:rsid w:val="55831887"/>
    <w:rsid w:val="55982ECD"/>
    <w:rsid w:val="55A3319B"/>
    <w:rsid w:val="55DF7A93"/>
    <w:rsid w:val="55E0498D"/>
    <w:rsid w:val="55E95316"/>
    <w:rsid w:val="55F214E1"/>
    <w:rsid w:val="563D5BB8"/>
    <w:rsid w:val="564E3D2F"/>
    <w:rsid w:val="56500D6A"/>
    <w:rsid w:val="56747751"/>
    <w:rsid w:val="573117CD"/>
    <w:rsid w:val="57A64843"/>
    <w:rsid w:val="57B2791B"/>
    <w:rsid w:val="57CB64AB"/>
    <w:rsid w:val="57D3068B"/>
    <w:rsid w:val="58B2358C"/>
    <w:rsid w:val="58D16414"/>
    <w:rsid w:val="591D7418"/>
    <w:rsid w:val="59382415"/>
    <w:rsid w:val="598F5A4B"/>
    <w:rsid w:val="59EF672D"/>
    <w:rsid w:val="5A3D3B5C"/>
    <w:rsid w:val="5AD96742"/>
    <w:rsid w:val="5B2B23C2"/>
    <w:rsid w:val="5BD774E8"/>
    <w:rsid w:val="5C231DD9"/>
    <w:rsid w:val="5CCA07F6"/>
    <w:rsid w:val="5CE82A7D"/>
    <w:rsid w:val="5D3140D3"/>
    <w:rsid w:val="5D97782C"/>
    <w:rsid w:val="5DDE5523"/>
    <w:rsid w:val="5E4C04C8"/>
    <w:rsid w:val="5E6F346A"/>
    <w:rsid w:val="5EB6788F"/>
    <w:rsid w:val="5F462827"/>
    <w:rsid w:val="5F5E4665"/>
    <w:rsid w:val="5F712534"/>
    <w:rsid w:val="5FFF6B2B"/>
    <w:rsid w:val="60374E07"/>
    <w:rsid w:val="60735DB3"/>
    <w:rsid w:val="61B550E5"/>
    <w:rsid w:val="61D8774C"/>
    <w:rsid w:val="61F1513C"/>
    <w:rsid w:val="62102740"/>
    <w:rsid w:val="623E0099"/>
    <w:rsid w:val="637C69EB"/>
    <w:rsid w:val="6384171A"/>
    <w:rsid w:val="63B04048"/>
    <w:rsid w:val="63CD0A63"/>
    <w:rsid w:val="63D841C9"/>
    <w:rsid w:val="645D5F86"/>
    <w:rsid w:val="65012F24"/>
    <w:rsid w:val="6590217A"/>
    <w:rsid w:val="659A6A95"/>
    <w:rsid w:val="664E0D8F"/>
    <w:rsid w:val="669E2273"/>
    <w:rsid w:val="66A1747E"/>
    <w:rsid w:val="66A26F9A"/>
    <w:rsid w:val="66EA4827"/>
    <w:rsid w:val="670B6139"/>
    <w:rsid w:val="673E07C7"/>
    <w:rsid w:val="68A95F54"/>
    <w:rsid w:val="68C442DD"/>
    <w:rsid w:val="693C3E1B"/>
    <w:rsid w:val="696E5683"/>
    <w:rsid w:val="69733345"/>
    <w:rsid w:val="6BA53FA8"/>
    <w:rsid w:val="6BC34CC4"/>
    <w:rsid w:val="6BF03C69"/>
    <w:rsid w:val="6C057C63"/>
    <w:rsid w:val="6C5840D3"/>
    <w:rsid w:val="6C9C4982"/>
    <w:rsid w:val="6CC649F7"/>
    <w:rsid w:val="6CC6675F"/>
    <w:rsid w:val="6D0B5315"/>
    <w:rsid w:val="6DCD6A94"/>
    <w:rsid w:val="6E0842D8"/>
    <w:rsid w:val="6E107CFA"/>
    <w:rsid w:val="6E454DB5"/>
    <w:rsid w:val="6E701144"/>
    <w:rsid w:val="6E92259F"/>
    <w:rsid w:val="6EA10CBB"/>
    <w:rsid w:val="6EA81954"/>
    <w:rsid w:val="6EF46754"/>
    <w:rsid w:val="6EF66E0A"/>
    <w:rsid w:val="6F650942"/>
    <w:rsid w:val="6F845B03"/>
    <w:rsid w:val="6FC11472"/>
    <w:rsid w:val="70111AB1"/>
    <w:rsid w:val="70285299"/>
    <w:rsid w:val="70770806"/>
    <w:rsid w:val="707A3D9A"/>
    <w:rsid w:val="70F9672C"/>
    <w:rsid w:val="70FD2FDA"/>
    <w:rsid w:val="71224590"/>
    <w:rsid w:val="71BB0FF0"/>
    <w:rsid w:val="725C5027"/>
    <w:rsid w:val="726C36B4"/>
    <w:rsid w:val="72AA42D0"/>
    <w:rsid w:val="72F96403"/>
    <w:rsid w:val="730D7CA2"/>
    <w:rsid w:val="736911F3"/>
    <w:rsid w:val="73FD4885"/>
    <w:rsid w:val="74072346"/>
    <w:rsid w:val="7463763E"/>
    <w:rsid w:val="74B16E5D"/>
    <w:rsid w:val="74B67385"/>
    <w:rsid w:val="757562FA"/>
    <w:rsid w:val="75774B26"/>
    <w:rsid w:val="75E951B1"/>
    <w:rsid w:val="761D2CBB"/>
    <w:rsid w:val="76264934"/>
    <w:rsid w:val="771366BB"/>
    <w:rsid w:val="77A87297"/>
    <w:rsid w:val="783715D5"/>
    <w:rsid w:val="791025BB"/>
    <w:rsid w:val="79332C89"/>
    <w:rsid w:val="79FF385B"/>
    <w:rsid w:val="7B221CFE"/>
    <w:rsid w:val="7B8A56ED"/>
    <w:rsid w:val="7BA14D15"/>
    <w:rsid w:val="7BB548B4"/>
    <w:rsid w:val="7C094512"/>
    <w:rsid w:val="7C391B70"/>
    <w:rsid w:val="7C446506"/>
    <w:rsid w:val="7C5352C6"/>
    <w:rsid w:val="7C767EAF"/>
    <w:rsid w:val="7D195E37"/>
    <w:rsid w:val="7D5D1575"/>
    <w:rsid w:val="7E965CF5"/>
    <w:rsid w:val="7F501320"/>
    <w:rsid w:val="7F6B0F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11">
    <w:name w:val="Default Paragraph Font"/>
    <w:semiHidden/>
    <w:uiPriority w:val="0"/>
  </w:style>
  <w:style w:type="table" w:default="1" w:styleId="10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uiPriority w:val="0"/>
    <w:pPr>
      <w:ind w:left="840" w:leftChars="400"/>
    </w:pPr>
  </w:style>
  <w:style w:type="paragraph" w:styleId="6">
    <w:name w:val="toc 1"/>
    <w:basedOn w:val="1"/>
    <w:next w:val="1"/>
    <w:uiPriority w:val="0"/>
  </w:style>
  <w:style w:type="paragraph" w:styleId="7">
    <w:name w:val="toc 2"/>
    <w:basedOn w:val="1"/>
    <w:next w:val="1"/>
    <w:uiPriority w:val="0"/>
    <w:pPr>
      <w:ind w:left="420" w:leftChars="200"/>
    </w:pPr>
  </w:style>
  <w:style w:type="paragraph" w:styleId="8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9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2">
    <w:name w:val="Hyperlink"/>
    <w:basedOn w:val="11"/>
    <w:uiPriority w:val="0"/>
    <w:rPr>
      <w:color w:val="0000FF"/>
      <w:u w:val="single"/>
    </w:rPr>
  </w:style>
  <w:style w:type="character" w:styleId="13">
    <w:name w:val="HTML Code"/>
    <w:basedOn w:val="11"/>
    <w:uiPriority w:val="0"/>
    <w:rPr>
      <w:rFonts w:ascii="Courier New" w:hAnsi="Courier New"/>
      <w:sz w:val="20"/>
    </w:rPr>
  </w:style>
  <w:style w:type="character" w:styleId="14">
    <w:name w:val="HTML Cite"/>
    <w:basedOn w:val="11"/>
    <w:uiPriority w:val="0"/>
    <w:rPr>
      <w:i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5" Type="http://schemas.openxmlformats.org/officeDocument/2006/relationships/fontTable" Target="fontTable.xml"/><Relationship Id="rId44" Type="http://schemas.openxmlformats.org/officeDocument/2006/relationships/numbering" Target="numbering.xml"/><Relationship Id="rId43" Type="http://schemas.openxmlformats.org/officeDocument/2006/relationships/customXml" Target="../customXml/item1.xml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Think</dc:creator>
  <cp:lastModifiedBy>Think</cp:lastModifiedBy>
  <dcterms:modified xsi:type="dcterms:W3CDTF">2021-02-28T18:56:58Z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